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0F8" w:rsidRDefault="00657384">
      <w:pPr>
        <w:snapToGrid w:val="0"/>
        <w:spacing w:line="240" w:lineRule="atLeast"/>
        <w:rPr>
          <w:rFonts w:eastAsia="標楷體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eastAsia="標楷體"/>
          <w:color w:val="000000" w:themeColor="text1"/>
          <w:sz w:val="28"/>
          <w:szCs w:val="28"/>
        </w:rPr>
        <w:t xml:space="preserve"> </w:t>
      </w:r>
    </w:p>
    <w:p w:rsidR="006200F8" w:rsidRPr="00752817" w:rsidRDefault="00657384">
      <w:pPr>
        <w:pStyle w:val="CM9"/>
        <w:snapToGrid w:val="0"/>
        <w:spacing w:after="180" w:line="400" w:lineRule="exact"/>
        <w:jc w:val="center"/>
        <w:rPr>
          <w:rFonts w:ascii="Times New Roman" w:hAnsi="Times New Roman"/>
          <w:b/>
          <w:sz w:val="28"/>
          <w:szCs w:val="28"/>
        </w:rPr>
      </w:pPr>
      <w:r w:rsidRPr="00752817">
        <w:rPr>
          <w:rFonts w:ascii="Times New Roman" w:hAnsi="Times New Roman"/>
          <w:b/>
          <w:sz w:val="28"/>
          <w:szCs w:val="28"/>
        </w:rPr>
        <w:t>高雄市左營區福山國民小學《閱讀大小事》課程教案</w:t>
      </w:r>
    </w:p>
    <w:p w:rsidR="006200F8" w:rsidRPr="00752817" w:rsidRDefault="00657384">
      <w:pPr>
        <w:pStyle w:val="CM9"/>
        <w:snapToGrid w:val="0"/>
        <w:spacing w:after="180" w:line="400" w:lineRule="exact"/>
        <w:jc w:val="center"/>
        <w:rPr>
          <w:rFonts w:ascii="Times New Roman" w:hAnsi="Times New Roman"/>
          <w:b/>
          <w:sz w:val="28"/>
          <w:szCs w:val="28"/>
        </w:rPr>
      </w:pPr>
      <w:r w:rsidRPr="00752817">
        <w:rPr>
          <w:rFonts w:ascii="Times New Roman" w:hAnsi="Times New Roman"/>
          <w:b/>
          <w:sz w:val="28"/>
          <w:szCs w:val="28"/>
        </w:rPr>
        <w:t>《訊息捕手》</w:t>
      </w:r>
    </w:p>
    <w:p w:rsidR="006200F8" w:rsidRPr="00752817" w:rsidRDefault="00657384">
      <w:pPr>
        <w:rPr>
          <w:rFonts w:ascii="Times New Roman" w:eastAsia="標楷體" w:hAnsi="Times New Roman" w:cs="Times New Roman"/>
          <w:b/>
        </w:rPr>
      </w:pPr>
      <w:r w:rsidRPr="00752817">
        <w:rPr>
          <w:rFonts w:ascii="Times New Roman" w:eastAsia="標楷體" w:hAnsi="Times New Roman" w:cs="Times New Roman"/>
          <w:b/>
        </w:rPr>
        <w:t>一、設計理念</w:t>
      </w:r>
    </w:p>
    <w:p w:rsidR="006200F8" w:rsidRPr="00752817" w:rsidRDefault="00657384">
      <w:pPr>
        <w:rPr>
          <w:rFonts w:ascii="Times New Roman" w:eastAsia="標楷體" w:hAnsi="Times New Roman" w:cs="Times New Roman"/>
          <w:color w:val="000000"/>
          <w:szCs w:val="24"/>
        </w:rPr>
      </w:pPr>
      <w:r w:rsidRPr="00752817">
        <w:rPr>
          <w:rFonts w:ascii="Times New Roman" w:eastAsia="標楷體" w:hAnsi="Times New Roman" w:cs="Times New Roman"/>
          <w:color w:val="000000"/>
          <w:szCs w:val="24"/>
        </w:rPr>
        <w:t xml:space="preserve">    </w:t>
      </w:r>
      <w:r w:rsidRPr="00752817">
        <w:rPr>
          <w:rFonts w:ascii="Times New Roman" w:eastAsia="標楷體" w:hAnsi="Times New Roman" w:cs="Times New Roman"/>
          <w:color w:val="000000"/>
          <w:szCs w:val="24"/>
        </w:rPr>
        <w:t>在資訊紛雜的時代，媒體資訊真假難辨，難免造成諸多假新聞流竄於生活的狀況。在高年級學生已具備基本閱讀理解能力的前提之下，期待透過深度報導的文本導讀、認識議題、對話討論、相關新聞搜尋與交流，帶領學生認識優質媒體，並進一步拓展學生對社會現象更深刻與多元的理解。</w:t>
      </w:r>
    </w:p>
    <w:p w:rsidR="006200F8" w:rsidRPr="00752817" w:rsidRDefault="00657384">
      <w:pPr>
        <w:rPr>
          <w:rFonts w:ascii="Times New Roman" w:eastAsia="標楷體" w:hAnsi="Times New Roman" w:cs="Times New Roman"/>
          <w:b/>
        </w:rPr>
      </w:pPr>
      <w:r w:rsidRPr="00752817">
        <w:rPr>
          <w:rFonts w:ascii="Times New Roman" w:eastAsia="標楷體" w:hAnsi="Times New Roman" w:cs="Times New Roman"/>
          <w:b/>
        </w:rPr>
        <w:t>二、教學設計</w:t>
      </w:r>
    </w:p>
    <w:tbl>
      <w:tblPr>
        <w:tblW w:w="10275" w:type="dxa"/>
        <w:tblInd w:w="36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2"/>
        <w:gridCol w:w="922"/>
        <w:gridCol w:w="23"/>
        <w:gridCol w:w="1848"/>
        <w:gridCol w:w="1402"/>
        <w:gridCol w:w="1449"/>
        <w:gridCol w:w="585"/>
        <w:gridCol w:w="266"/>
        <w:gridCol w:w="1417"/>
        <w:gridCol w:w="1321"/>
      </w:tblGrid>
      <w:tr w:rsidR="006200F8" w:rsidRPr="00752817" w:rsidTr="00413EAB">
        <w:trPr>
          <w:trHeight w:val="641"/>
        </w:trPr>
        <w:tc>
          <w:tcPr>
            <w:tcW w:w="196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200F8" w:rsidRPr="00752817" w:rsidRDefault="0065738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實施年級</w:t>
            </w:r>
          </w:p>
        </w:tc>
        <w:tc>
          <w:tcPr>
            <w:tcW w:w="327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0F8" w:rsidRPr="00752817" w:rsidRDefault="00657384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六年級</w:t>
            </w:r>
            <w:r w:rsidRPr="00752817">
              <w:rPr>
                <w:rFonts w:ascii="Times New Roman" w:eastAsia="標楷體" w:hAnsi="Times New Roman" w:cs="Times New Roman"/>
              </w:rPr>
              <w:t>(</w:t>
            </w:r>
            <w:r w:rsidRPr="00752817">
              <w:rPr>
                <w:rFonts w:ascii="Times New Roman" w:eastAsia="標楷體" w:hAnsi="Times New Roman" w:cs="Times New Roman"/>
              </w:rPr>
              <w:t>上</w:t>
            </w:r>
            <w:r w:rsidRPr="00752817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2034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200F8" w:rsidRPr="00752817" w:rsidRDefault="0065738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設計者</w:t>
            </w:r>
          </w:p>
        </w:tc>
        <w:tc>
          <w:tcPr>
            <w:tcW w:w="3004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00F8" w:rsidRPr="00752817" w:rsidRDefault="009463CB" w:rsidP="009463CB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王琇琴</w:t>
            </w:r>
          </w:p>
        </w:tc>
      </w:tr>
      <w:tr w:rsidR="006200F8" w:rsidRPr="00752817" w:rsidTr="00413EAB">
        <w:trPr>
          <w:trHeight w:val="660"/>
        </w:trPr>
        <w:tc>
          <w:tcPr>
            <w:tcW w:w="196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200F8" w:rsidRPr="00752817" w:rsidRDefault="0065738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領域</w:t>
            </w:r>
            <w:r w:rsidRPr="00752817">
              <w:rPr>
                <w:rFonts w:ascii="Times New Roman" w:eastAsia="標楷體" w:hAnsi="Times New Roman" w:cs="Times New Roman"/>
                <w:b/>
              </w:rPr>
              <w:t>/</w:t>
            </w:r>
            <w:r w:rsidRPr="00752817">
              <w:rPr>
                <w:rFonts w:ascii="Times New Roman" w:eastAsia="標楷體" w:hAnsi="Times New Roman" w:cs="Times New Roman"/>
                <w:b/>
              </w:rPr>
              <w:t>科目</w:t>
            </w:r>
          </w:p>
        </w:tc>
        <w:tc>
          <w:tcPr>
            <w:tcW w:w="3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00F8" w:rsidRPr="00752817" w:rsidRDefault="005D223A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國語文、社會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200F8" w:rsidRPr="00752817" w:rsidRDefault="0065738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總節數</w:t>
            </w:r>
          </w:p>
        </w:tc>
        <w:tc>
          <w:tcPr>
            <w:tcW w:w="3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00F8" w:rsidRPr="00752817" w:rsidRDefault="0065738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5</w:t>
            </w:r>
            <w:r w:rsidRPr="00752817">
              <w:rPr>
                <w:rFonts w:ascii="Times New Roman" w:eastAsia="標楷體" w:hAnsi="Times New Roman" w:cs="Times New Roman"/>
              </w:rPr>
              <w:t>節</w:t>
            </w:r>
          </w:p>
        </w:tc>
      </w:tr>
      <w:tr w:rsidR="006200F8" w:rsidRPr="00752817" w:rsidTr="00413EAB">
        <w:trPr>
          <w:trHeight w:val="541"/>
        </w:trPr>
        <w:tc>
          <w:tcPr>
            <w:tcW w:w="10275" w:type="dxa"/>
            <w:gridSpan w:val="10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200F8" w:rsidRPr="00752817" w:rsidRDefault="00657384">
            <w:pPr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核心素養：</w:t>
            </w:r>
          </w:p>
          <w:p w:rsidR="006200F8" w:rsidRPr="00752817" w:rsidRDefault="00657384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E-A2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透過國語文學習，掌握文本要旨、發展學習及解決問題策略、初探邏輯思維，並透過體驗與實踐，處理日常生活</w:t>
            </w:r>
            <w:r w:rsidR="005D223A" w:rsidRPr="00752817">
              <w:rPr>
                <w:rFonts w:ascii="新細明體" w:eastAsia="新細明體" w:hAnsi="新細明體" w:cs="新細明體" w:hint="eastAsia"/>
                <w:szCs w:val="24"/>
              </w:rPr>
              <w:t>Ⅲ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問題。</w:t>
            </w:r>
          </w:p>
          <w:p w:rsidR="006200F8" w:rsidRPr="00752817" w:rsidRDefault="00657384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E-B1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理解與運用國語文在日常生活中學習體察他人的感受，並給予適當的回應，以達成溝通及互動的目標</w:t>
            </w:r>
          </w:p>
          <w:p w:rsidR="006200F8" w:rsidRPr="00752817" w:rsidRDefault="00451A4D">
            <w:pPr>
              <w:snapToGrid w:val="0"/>
              <w:ind w:left="372" w:hanging="372"/>
              <w:rPr>
                <w:rFonts w:ascii="Times New Roman" w:eastAsia="標楷體" w:hAnsi="Times New Roman" w:cs="Times New Roman"/>
                <w:color w:val="7F7F7F"/>
              </w:rPr>
            </w:pPr>
            <w:r w:rsidRPr="00752817">
              <w:rPr>
                <w:rFonts w:ascii="Times New Roman" w:eastAsia="標楷體" w:hAnsi="Times New Roman" w:cs="Times New Roman"/>
              </w:rPr>
              <w:t>社</w:t>
            </w:r>
            <w:r w:rsidRPr="00752817">
              <w:rPr>
                <w:rFonts w:ascii="Times New Roman" w:eastAsia="標楷體" w:hAnsi="Times New Roman" w:cs="Times New Roman"/>
              </w:rPr>
              <w:t>-E-B1</w:t>
            </w:r>
            <w:r w:rsidRPr="00752817">
              <w:rPr>
                <w:rFonts w:ascii="Times New Roman" w:eastAsia="標楷體" w:hAnsi="Times New Roman" w:cs="Times New Roman"/>
              </w:rPr>
              <w:t>透過語言、文字及圖像等，理解並解釋人類生活相關資訊，促進與他人溝通。</w:t>
            </w:r>
            <w:r w:rsidRPr="00752817">
              <w:rPr>
                <w:rFonts w:ascii="Times New Roman" w:eastAsia="標楷體" w:hAnsi="Times New Roman" w:cs="Times New Roman"/>
              </w:rPr>
              <w:tab/>
            </w:r>
            <w:r w:rsidRPr="00752817">
              <w:rPr>
                <w:rFonts w:ascii="Times New Roman" w:eastAsia="標楷體" w:hAnsi="Times New Roman" w:cs="Times New Roman"/>
              </w:rPr>
              <w:tab/>
            </w:r>
            <w:r w:rsidRPr="00752817">
              <w:rPr>
                <w:rFonts w:ascii="Times New Roman" w:eastAsia="標楷體" w:hAnsi="Times New Roman" w:cs="Times New Roman"/>
                <w:color w:val="7F7F7F"/>
              </w:rPr>
              <w:tab/>
            </w:r>
            <w:r w:rsidRPr="00752817">
              <w:rPr>
                <w:rFonts w:ascii="Times New Roman" w:eastAsia="標楷體" w:hAnsi="Times New Roman" w:cs="Times New Roman"/>
                <w:color w:val="7F7F7F"/>
              </w:rPr>
              <w:tab/>
            </w:r>
            <w:r w:rsidRPr="00752817">
              <w:rPr>
                <w:rFonts w:ascii="Times New Roman" w:eastAsia="標楷體" w:hAnsi="Times New Roman" w:cs="Times New Roman"/>
                <w:color w:val="7F7F7F"/>
              </w:rPr>
              <w:tab/>
            </w:r>
            <w:r w:rsidRPr="00752817">
              <w:rPr>
                <w:rFonts w:ascii="Times New Roman" w:eastAsia="標楷體" w:hAnsi="Times New Roman" w:cs="Times New Roman"/>
                <w:color w:val="7F7F7F"/>
              </w:rPr>
              <w:tab/>
            </w:r>
          </w:p>
        </w:tc>
      </w:tr>
      <w:tr w:rsidR="006200F8" w:rsidRPr="00752817" w:rsidTr="00413EAB">
        <w:trPr>
          <w:trHeight w:val="924"/>
        </w:trPr>
        <w:tc>
          <w:tcPr>
            <w:tcW w:w="1042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200F8" w:rsidRPr="00752817" w:rsidRDefault="00657384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學習</w:t>
            </w:r>
          </w:p>
          <w:p w:rsidR="006200F8" w:rsidRPr="00752817" w:rsidRDefault="00657384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重點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200F8" w:rsidRPr="00752817" w:rsidRDefault="00657384">
            <w:pPr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學習</w:t>
            </w:r>
          </w:p>
          <w:p w:rsidR="006200F8" w:rsidRPr="00752817" w:rsidRDefault="00657384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表現</w:t>
            </w:r>
          </w:p>
        </w:tc>
        <w:tc>
          <w:tcPr>
            <w:tcW w:w="82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5D223A" w:rsidRPr="00752817" w:rsidRDefault="005D223A" w:rsidP="005D223A">
            <w:pPr>
              <w:pStyle w:val="ae"/>
              <w:snapToGrid w:val="0"/>
              <w:ind w:left="0"/>
              <w:rPr>
                <w:rFonts w:ascii="Times New Roman" w:eastAsia="標楷體" w:hAnsi="Times New Roman" w:cs="Times New Roman"/>
                <w:noProof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noProof/>
                <w:szCs w:val="24"/>
              </w:rPr>
              <w:t>【國語文】</w:t>
            </w:r>
          </w:p>
          <w:p w:rsidR="006200F8" w:rsidRPr="00752817" w:rsidRDefault="00657384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</w:rPr>
              <w:t>2-</w:t>
            </w:r>
            <w:r w:rsidRPr="00752817">
              <w:rPr>
                <w:rFonts w:ascii="新細明體" w:eastAsia="新細明體" w:hAnsi="新細明體" w:cs="新細明體" w:hint="eastAsia"/>
              </w:rPr>
              <w:t>Ⅲ</w:t>
            </w:r>
            <w:r w:rsidRPr="00752817">
              <w:rPr>
                <w:rFonts w:ascii="Times New Roman" w:eastAsia="標楷體" w:hAnsi="Times New Roman" w:cs="Times New Roman"/>
              </w:rPr>
              <w:t xml:space="preserve">-2 </w:t>
            </w:r>
            <w:r w:rsidRPr="00752817">
              <w:rPr>
                <w:rFonts w:ascii="Times New Roman" w:eastAsia="標楷體" w:hAnsi="Times New Roman" w:cs="Times New Roman"/>
              </w:rPr>
              <w:t>從聽聞內容進行判斷和提問，並做合理的應對。</w:t>
            </w:r>
          </w:p>
          <w:p w:rsidR="006200F8" w:rsidRPr="00752817" w:rsidRDefault="005D223A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5-</w:t>
            </w:r>
            <w:r w:rsidRPr="00752817">
              <w:rPr>
                <w:rFonts w:ascii="新細明體" w:eastAsia="新細明體" w:hAnsi="新細明體" w:cs="新細明體" w:hint="eastAsia"/>
                <w:szCs w:val="24"/>
              </w:rPr>
              <w:t>Ⅲ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 xml:space="preserve">-5 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>熟習適合學習階段的摘要策略，擷取大意。</w:t>
            </w:r>
          </w:p>
          <w:p w:rsidR="002E57F2" w:rsidRPr="00752817" w:rsidRDefault="005D223A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5-</w:t>
            </w:r>
            <w:r w:rsidRPr="00752817">
              <w:rPr>
                <w:rFonts w:ascii="新細明體" w:eastAsia="新細明體" w:hAnsi="新細明體" w:cs="新細明體" w:hint="eastAsia"/>
              </w:rPr>
              <w:t>Ⅲ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 xml:space="preserve">-8 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>因應不同的目的，運用不同的閱讀策略。</w:t>
            </w:r>
          </w:p>
          <w:p w:rsidR="006200F8" w:rsidRPr="00752817" w:rsidRDefault="002E57F2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【社會】</w:t>
            </w:r>
          </w:p>
          <w:p w:rsidR="002E57F2" w:rsidRPr="00752817" w:rsidRDefault="00451A4D">
            <w:pPr>
              <w:widowControl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3b-</w:t>
            </w:r>
            <w:r w:rsidRPr="00752817">
              <w:rPr>
                <w:rFonts w:ascii="新細明體" w:eastAsia="新細明體" w:hAnsi="新細明體" w:cs="新細明體" w:hint="eastAsia"/>
              </w:rPr>
              <w:t>Ⅲ</w:t>
            </w:r>
            <w:r w:rsidRPr="00752817">
              <w:rPr>
                <w:rFonts w:ascii="Times New Roman" w:eastAsia="標楷體" w:hAnsi="Times New Roman" w:cs="Times New Roman"/>
              </w:rPr>
              <w:t xml:space="preserve">-2  </w:t>
            </w:r>
            <w:r w:rsidRPr="00752817">
              <w:rPr>
                <w:rFonts w:ascii="Times New Roman" w:eastAsia="標楷體" w:hAnsi="Times New Roman" w:cs="Times New Roman"/>
              </w:rPr>
              <w:t>摘取及整理社會議題相關資料的重點，判讀其正確性及價值，並加以描述和解釋。</w:t>
            </w:r>
          </w:p>
        </w:tc>
      </w:tr>
      <w:tr w:rsidR="006200F8" w:rsidRPr="00752817" w:rsidTr="00413EAB">
        <w:trPr>
          <w:trHeight w:val="1066"/>
        </w:trPr>
        <w:tc>
          <w:tcPr>
            <w:tcW w:w="1042" w:type="dxa"/>
            <w:vMerge/>
            <w:tcBorders>
              <w:top w:val="single" w:sz="4" w:space="0" w:color="000000"/>
              <w:left w:val="single" w:sz="12" w:space="0" w:color="000000"/>
              <w:bottom w:val="single" w:sz="24" w:space="0" w:color="C00000"/>
              <w:right w:val="single" w:sz="4" w:space="0" w:color="000000"/>
            </w:tcBorders>
            <w:shd w:val="clear" w:color="auto" w:fill="D9D9D9"/>
            <w:vAlign w:val="center"/>
          </w:tcPr>
          <w:p w:rsidR="006200F8" w:rsidRPr="00752817" w:rsidRDefault="006200F8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C00000"/>
              <w:right w:val="single" w:sz="4" w:space="0" w:color="000000"/>
            </w:tcBorders>
            <w:shd w:val="clear" w:color="auto" w:fill="D9D9D9"/>
            <w:vAlign w:val="center"/>
          </w:tcPr>
          <w:p w:rsidR="006200F8" w:rsidRPr="00752817" w:rsidRDefault="00657384">
            <w:pPr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學習</w:t>
            </w:r>
          </w:p>
          <w:p w:rsidR="006200F8" w:rsidRPr="00752817" w:rsidRDefault="00657384">
            <w:pPr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內容</w:t>
            </w:r>
          </w:p>
        </w:tc>
        <w:tc>
          <w:tcPr>
            <w:tcW w:w="8288" w:type="dxa"/>
            <w:gridSpan w:val="7"/>
            <w:tcBorders>
              <w:top w:val="single" w:sz="4" w:space="0" w:color="000000"/>
              <w:left w:val="single" w:sz="4" w:space="0" w:color="000000"/>
              <w:bottom w:val="single" w:sz="24" w:space="0" w:color="C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5D223A" w:rsidRPr="00752817" w:rsidRDefault="005D223A" w:rsidP="005D223A">
            <w:pPr>
              <w:pStyle w:val="ae"/>
              <w:snapToGrid w:val="0"/>
              <w:ind w:left="0"/>
              <w:rPr>
                <w:rFonts w:ascii="Times New Roman" w:eastAsia="標楷體" w:hAnsi="Times New Roman" w:cs="Times New Roman"/>
                <w:noProof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noProof/>
                <w:szCs w:val="24"/>
              </w:rPr>
              <w:t>【國語文】</w:t>
            </w:r>
          </w:p>
          <w:p w:rsidR="006200F8" w:rsidRPr="00752817" w:rsidRDefault="005D223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Bc-</w:t>
            </w:r>
            <w:r w:rsidRPr="00752817">
              <w:rPr>
                <w:rFonts w:ascii="新細明體" w:eastAsia="新細明體" w:hAnsi="新細明體" w:cs="新細明體" w:hint="eastAsia"/>
              </w:rPr>
              <w:t>Ⅲ</w:t>
            </w:r>
            <w:r w:rsidR="00657384" w:rsidRPr="00752817">
              <w:rPr>
                <w:rFonts w:ascii="Times New Roman" w:eastAsia="標楷體" w:hAnsi="Times New Roman" w:cs="Times New Roman"/>
              </w:rPr>
              <w:t xml:space="preserve">-2 </w:t>
            </w:r>
            <w:r w:rsidR="00657384" w:rsidRPr="00752817">
              <w:rPr>
                <w:rFonts w:ascii="Times New Roman" w:eastAsia="標楷體" w:hAnsi="Times New Roman" w:cs="Times New Roman"/>
              </w:rPr>
              <w:t>描述、列舉、因果、問題解決、比較等寫作手法</w:t>
            </w:r>
          </w:p>
          <w:p w:rsidR="006200F8" w:rsidRPr="00752817" w:rsidRDefault="005D223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Be-</w:t>
            </w:r>
            <w:r w:rsidRPr="00752817">
              <w:rPr>
                <w:rFonts w:ascii="新細明體" w:eastAsia="新細明體" w:hAnsi="新細明體" w:cs="新細明體" w:hint="eastAsia"/>
              </w:rPr>
              <w:t>Ⅲ</w:t>
            </w:r>
            <w:r w:rsidR="00657384" w:rsidRPr="00752817">
              <w:rPr>
                <w:rFonts w:ascii="Times New Roman" w:eastAsia="標楷體" w:hAnsi="Times New Roman" w:cs="Times New Roman"/>
              </w:rPr>
              <w:t xml:space="preserve">-3 </w:t>
            </w:r>
            <w:r w:rsidR="00657384" w:rsidRPr="00752817">
              <w:rPr>
                <w:rFonts w:ascii="Times New Roman" w:eastAsia="標楷體" w:hAnsi="Times New Roman" w:cs="Times New Roman"/>
              </w:rPr>
              <w:t>在學習應用方面，以簡報、讀書報告、演講稿等格式與</w:t>
            </w:r>
          </w:p>
          <w:p w:rsidR="006200F8" w:rsidRPr="00752817" w:rsidRDefault="00657384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寫作方法為主。</w:t>
            </w:r>
          </w:p>
          <w:p w:rsidR="002E57F2" w:rsidRPr="00752817" w:rsidRDefault="002E57F2" w:rsidP="002E57F2">
            <w:pPr>
              <w:pStyle w:val="ae"/>
              <w:snapToGrid w:val="0"/>
              <w:ind w:left="0"/>
              <w:rPr>
                <w:rFonts w:ascii="Times New Roman" w:eastAsia="標楷體" w:hAnsi="Times New Roman" w:cs="Times New Roman"/>
                <w:noProof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noProof/>
                <w:szCs w:val="24"/>
              </w:rPr>
              <w:t>【社會】</w:t>
            </w:r>
          </w:p>
          <w:p w:rsidR="002E57F2" w:rsidRPr="00752817" w:rsidRDefault="00451A4D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Ae-</w:t>
            </w:r>
            <w:r w:rsidRPr="00752817">
              <w:rPr>
                <w:rFonts w:ascii="新細明體" w:eastAsia="新細明體" w:hAnsi="新細明體" w:cs="新細明體" w:hint="eastAsia"/>
              </w:rPr>
              <w:t>Ⅲ</w:t>
            </w:r>
            <w:r w:rsidRPr="00752817">
              <w:rPr>
                <w:rFonts w:ascii="Times New Roman" w:eastAsia="標楷體" w:hAnsi="Times New Roman" w:cs="Times New Roman"/>
              </w:rPr>
              <w:t xml:space="preserve">-1  </w:t>
            </w:r>
            <w:r w:rsidRPr="00752817">
              <w:rPr>
                <w:rFonts w:ascii="Times New Roman" w:eastAsia="標楷體" w:hAnsi="Times New Roman" w:cs="Times New Roman"/>
              </w:rPr>
              <w:t>科學和技術發展對自然與人文環境具有不同層面的影響。</w:t>
            </w:r>
          </w:p>
        </w:tc>
      </w:tr>
      <w:tr w:rsidR="006200F8" w:rsidRPr="00752817" w:rsidTr="00413EAB">
        <w:trPr>
          <w:trHeight w:val="309"/>
        </w:trPr>
        <w:tc>
          <w:tcPr>
            <w:tcW w:w="7271" w:type="dxa"/>
            <w:gridSpan w:val="7"/>
            <w:tcBorders>
              <w:top w:val="single" w:sz="24" w:space="0" w:color="C00000"/>
              <w:left w:val="single" w:sz="24" w:space="0" w:color="C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200F8" w:rsidRPr="00752817" w:rsidRDefault="00657384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FF0000"/>
              </w:rPr>
            </w:pPr>
            <w:r w:rsidRPr="00752817">
              <w:rPr>
                <w:rFonts w:ascii="Times New Roman" w:eastAsia="標楷體" w:hAnsi="Times New Roman" w:cs="Times New Roman"/>
                <w:b/>
                <w:color w:val="FF0000"/>
              </w:rPr>
              <w:t>概念架構</w:t>
            </w:r>
          </w:p>
        </w:tc>
        <w:tc>
          <w:tcPr>
            <w:tcW w:w="3004" w:type="dxa"/>
            <w:gridSpan w:val="3"/>
            <w:tcBorders>
              <w:top w:val="single" w:sz="24" w:space="0" w:color="C00000"/>
              <w:left w:val="single" w:sz="4" w:space="0" w:color="000000"/>
              <w:bottom w:val="single" w:sz="4" w:space="0" w:color="000000"/>
              <w:right w:val="single" w:sz="24" w:space="0" w:color="C00000"/>
            </w:tcBorders>
            <w:shd w:val="clear" w:color="auto" w:fill="D9D9D9"/>
          </w:tcPr>
          <w:p w:rsidR="006200F8" w:rsidRPr="00752817" w:rsidRDefault="00657384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FF0000"/>
              </w:rPr>
            </w:pPr>
            <w:r w:rsidRPr="00752817">
              <w:rPr>
                <w:rFonts w:ascii="Times New Roman" w:eastAsia="標楷體" w:hAnsi="Times New Roman" w:cs="Times New Roman"/>
                <w:b/>
                <w:color w:val="FF0000"/>
              </w:rPr>
              <w:t>導引問題</w:t>
            </w:r>
          </w:p>
        </w:tc>
      </w:tr>
      <w:tr w:rsidR="006200F8" w:rsidRPr="00752817" w:rsidTr="00413EAB">
        <w:trPr>
          <w:trHeight w:val="4658"/>
        </w:trPr>
        <w:tc>
          <w:tcPr>
            <w:tcW w:w="7271" w:type="dxa"/>
            <w:gridSpan w:val="7"/>
            <w:tcBorders>
              <w:top w:val="single" w:sz="4" w:space="0" w:color="000000"/>
              <w:left w:val="single" w:sz="24" w:space="0" w:color="C00000"/>
              <w:bottom w:val="single" w:sz="24" w:space="0" w:color="C00000"/>
              <w:right w:val="single" w:sz="4" w:space="0" w:color="000000"/>
            </w:tcBorders>
            <w:shd w:val="clear" w:color="auto" w:fill="auto"/>
          </w:tcPr>
          <w:p w:rsidR="006200F8" w:rsidRPr="00752817" w:rsidRDefault="006200F8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  <w:p w:rsidR="006200F8" w:rsidRPr="00752817" w:rsidRDefault="004075D0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  <w:noProof/>
              </w:rPr>
              <w:drawing>
                <wp:anchor distT="0" distB="0" distL="114300" distR="114300" simplePos="0" relativeHeight="251658240" behindDoc="0" locked="0" layoutInCell="1" allowOverlap="1" wp14:anchorId="2F706078" wp14:editId="0531ABD9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635</wp:posOffset>
                  </wp:positionV>
                  <wp:extent cx="4366260" cy="1828800"/>
                  <wp:effectExtent l="38100" t="0" r="72390" b="0"/>
                  <wp:wrapNone/>
                  <wp:docPr id="1" name="資料庫圖表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24" w:space="0" w:color="C00000"/>
              <w:right w:val="single" w:sz="24" w:space="0" w:color="C00000"/>
            </w:tcBorders>
            <w:shd w:val="clear" w:color="auto" w:fill="auto"/>
          </w:tcPr>
          <w:p w:rsidR="006200F8" w:rsidRPr="00752817" w:rsidRDefault="002F04A9" w:rsidP="00F557BE">
            <w:pPr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1.</w:t>
            </w:r>
            <w:r w:rsidR="00F557BE" w:rsidRPr="00752817">
              <w:rPr>
                <w:rFonts w:ascii="Times New Roman" w:eastAsia="標楷體" w:hAnsi="Times New Roman" w:cs="Times New Roman"/>
              </w:rPr>
              <w:t>做筆記的好處是什麼</w:t>
            </w:r>
            <w:r w:rsidR="00F557BE" w:rsidRPr="00752817">
              <w:rPr>
                <w:rFonts w:ascii="Times New Roman" w:eastAsia="標楷體" w:hAnsi="Times New Roman" w:cs="Times New Roman"/>
              </w:rPr>
              <w:t>?</w:t>
            </w:r>
          </w:p>
          <w:p w:rsidR="00F557BE" w:rsidRPr="00752817" w:rsidRDefault="00657384" w:rsidP="00F557BE">
            <w:pPr>
              <w:pStyle w:val="ae"/>
              <w:ind w:left="10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2</w:t>
            </w:r>
            <w:r w:rsidR="002F04A9" w:rsidRPr="00752817">
              <w:rPr>
                <w:rFonts w:ascii="Times New Roman" w:eastAsia="標楷體" w:hAnsi="Times New Roman" w:cs="Times New Roman"/>
              </w:rPr>
              <w:t>.</w:t>
            </w:r>
            <w:r w:rsidR="00F557BE" w:rsidRPr="00752817">
              <w:rPr>
                <w:rFonts w:ascii="Times New Roman" w:eastAsia="標楷體" w:hAnsi="Times New Roman" w:cs="Times New Roman"/>
              </w:rPr>
              <w:t>筆記有哪些功用</w:t>
            </w:r>
            <w:r w:rsidR="00F557BE" w:rsidRPr="00752817">
              <w:rPr>
                <w:rFonts w:ascii="Times New Roman" w:eastAsia="標楷體" w:hAnsi="Times New Roman" w:cs="Times New Roman"/>
              </w:rPr>
              <w:t xml:space="preserve">? </w:t>
            </w:r>
          </w:p>
          <w:p w:rsidR="00F557BE" w:rsidRPr="00752817" w:rsidRDefault="00657384" w:rsidP="00F557BE">
            <w:pPr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3</w:t>
            </w:r>
            <w:r w:rsidR="002F04A9" w:rsidRPr="00752817">
              <w:rPr>
                <w:rFonts w:ascii="Times New Roman" w:eastAsia="標楷體" w:hAnsi="Times New Roman" w:cs="Times New Roman"/>
              </w:rPr>
              <w:t>.</w:t>
            </w:r>
            <w:r w:rsidR="00F557BE" w:rsidRPr="00752817">
              <w:rPr>
                <w:rFonts w:ascii="Times New Roman" w:eastAsia="標楷體" w:hAnsi="Times New Roman" w:cs="Times New Roman"/>
              </w:rPr>
              <w:t>康乃爾筆記法的特色為何</w:t>
            </w:r>
            <w:r w:rsidR="00F557BE" w:rsidRPr="00752817">
              <w:rPr>
                <w:rFonts w:ascii="Times New Roman" w:eastAsia="標楷體" w:hAnsi="Times New Roman" w:cs="Times New Roman"/>
              </w:rPr>
              <w:t>?</w:t>
            </w:r>
          </w:p>
          <w:p w:rsidR="00F557BE" w:rsidRPr="00752817" w:rsidRDefault="00F557BE" w:rsidP="00F557BE">
            <w:pPr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4</w:t>
            </w:r>
            <w:r w:rsidR="002F04A9" w:rsidRPr="00752817">
              <w:rPr>
                <w:rFonts w:ascii="Times New Roman" w:eastAsia="標楷體" w:hAnsi="Times New Roman" w:cs="Times New Roman"/>
              </w:rPr>
              <w:t>.</w:t>
            </w:r>
            <w:r w:rsidRPr="00752817">
              <w:rPr>
                <w:rFonts w:ascii="Times New Roman" w:eastAsia="標楷體" w:hAnsi="Times New Roman" w:cs="Times New Roman"/>
              </w:rPr>
              <w:t>如何製作個人學習筆記</w:t>
            </w:r>
            <w:r w:rsidRPr="00752817">
              <w:rPr>
                <w:rFonts w:ascii="Times New Roman" w:eastAsia="標楷體" w:hAnsi="Times New Roman" w:cs="Times New Roman"/>
              </w:rPr>
              <w:t>?</w:t>
            </w:r>
          </w:p>
          <w:p w:rsidR="006200F8" w:rsidRPr="00752817" w:rsidRDefault="00F557BE" w:rsidP="00F557BE">
            <w:pPr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5</w:t>
            </w:r>
            <w:r w:rsidR="002F04A9" w:rsidRPr="00752817">
              <w:rPr>
                <w:rFonts w:ascii="Times New Roman" w:eastAsia="標楷體" w:hAnsi="Times New Roman" w:cs="Times New Roman"/>
              </w:rPr>
              <w:t>.</w:t>
            </w:r>
            <w:r w:rsidRPr="00752817">
              <w:rPr>
                <w:rFonts w:ascii="Times New Roman" w:eastAsia="標楷體" w:hAnsi="Times New Roman" w:cs="Times New Roman"/>
              </w:rPr>
              <w:t xml:space="preserve"> </w:t>
            </w:r>
            <w:r w:rsidRPr="00752817">
              <w:rPr>
                <w:rFonts w:ascii="Times New Roman" w:eastAsia="標楷體" w:hAnsi="Times New Roman" w:cs="Times New Roman"/>
              </w:rPr>
              <w:t>閱讀筆記中筆記欄可以寫什麼內容</w:t>
            </w:r>
            <w:r w:rsidRPr="00752817">
              <w:rPr>
                <w:rFonts w:ascii="Times New Roman" w:eastAsia="標楷體" w:hAnsi="Times New Roman" w:cs="Times New Roman"/>
              </w:rPr>
              <w:t>?</w:t>
            </w:r>
          </w:p>
          <w:p w:rsidR="00F557BE" w:rsidRPr="00752817" w:rsidRDefault="00F557BE" w:rsidP="00F557BE">
            <w:pPr>
              <w:pStyle w:val="ae"/>
              <w:ind w:left="10"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6</w:t>
            </w:r>
            <w:r w:rsidR="002F04A9" w:rsidRPr="00752817">
              <w:rPr>
                <w:rFonts w:ascii="Times New Roman" w:eastAsia="標楷體" w:hAnsi="Times New Roman" w:cs="Times New Roman"/>
                <w:szCs w:val="24"/>
              </w:rPr>
              <w:t>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書有哪些專有名詞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6200F8" w:rsidRPr="00752817" w:rsidRDefault="00F557BE" w:rsidP="00F557BE">
            <w:pPr>
              <w:pStyle w:val="ae"/>
              <w:ind w:left="10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如何確定一書本就是你要閱讀的書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?</w:t>
            </w:r>
            <w:r w:rsidRPr="00752817">
              <w:rPr>
                <w:rFonts w:ascii="Times New Roman" w:hAnsi="Times New Roman" w:cs="Times New Roman"/>
              </w:rPr>
              <w:t xml:space="preserve"> </w:t>
            </w:r>
          </w:p>
          <w:p w:rsidR="006200F8" w:rsidRPr="00752817" w:rsidRDefault="00F557BE">
            <w:pPr>
              <w:pStyle w:val="ae"/>
              <w:ind w:left="10"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8.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如何</w:t>
            </w:r>
            <w:r w:rsidR="002F04A9" w:rsidRPr="00752817">
              <w:rPr>
                <w:rFonts w:ascii="Times New Roman" w:eastAsia="標楷體" w:hAnsi="Times New Roman" w:cs="Times New Roman"/>
                <w:szCs w:val="24"/>
              </w:rPr>
              <w:t>書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寫個人閱讀分析筆記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F557BE" w:rsidRPr="00752817" w:rsidRDefault="00F557BE">
            <w:pPr>
              <w:pStyle w:val="ae"/>
              <w:ind w:left="10"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9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、如何透過閱讀分析筆記畫出閱讀心智圖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</w:tc>
      </w:tr>
      <w:tr w:rsidR="006200F8" w:rsidRPr="00752817" w:rsidTr="00413EAB">
        <w:trPr>
          <w:trHeight w:val="70"/>
        </w:trPr>
        <w:tc>
          <w:tcPr>
            <w:tcW w:w="10275" w:type="dxa"/>
            <w:gridSpan w:val="10"/>
            <w:tcBorders>
              <w:top w:val="single" w:sz="24" w:space="0" w:color="C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200F8" w:rsidRPr="00752817" w:rsidRDefault="00657384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學習目標</w:t>
            </w:r>
          </w:p>
        </w:tc>
      </w:tr>
      <w:tr w:rsidR="006200F8" w:rsidRPr="00752817" w:rsidTr="00413EAB">
        <w:trPr>
          <w:trHeight w:val="697"/>
        </w:trPr>
        <w:tc>
          <w:tcPr>
            <w:tcW w:w="102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了解做筆記的意義</w:t>
            </w:r>
            <w:r w:rsidR="002F04A9" w:rsidRPr="00752817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功能</w:t>
            </w:r>
            <w:r w:rsidR="002F04A9" w:rsidRPr="00752817">
              <w:rPr>
                <w:rFonts w:ascii="Times New Roman" w:eastAsia="標楷體" w:hAnsi="Times New Roman" w:cs="Times New Roman"/>
                <w:szCs w:val="24"/>
              </w:rPr>
              <w:t>及目的</w:t>
            </w:r>
            <w:r w:rsidR="00951E2D" w:rsidRPr="00752817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能學習做筆記的策略</w:t>
            </w:r>
            <w:r w:rsidR="002F04A9" w:rsidRPr="00752817">
              <w:rPr>
                <w:rFonts w:ascii="Times New Roman" w:eastAsia="標楷體" w:hAnsi="Times New Roman" w:cs="Times New Roman"/>
                <w:szCs w:val="24"/>
              </w:rPr>
              <w:t>，並加以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運用於閱讀或其他</w:t>
            </w:r>
            <w:r w:rsidR="002F04A9" w:rsidRPr="00752817">
              <w:rPr>
                <w:rFonts w:ascii="Times New Roman" w:eastAsia="標楷體" w:hAnsi="Times New Roman" w:cs="Times New Roman"/>
                <w:szCs w:val="24"/>
              </w:rPr>
              <w:t>學習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科目</w:t>
            </w:r>
            <w:r w:rsidR="00951E2D" w:rsidRPr="00752817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6200F8" w:rsidRPr="00752817" w:rsidRDefault="00657384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透過討論、實作學會康乃爾筆記法</w:t>
            </w:r>
            <w:r w:rsidR="002F04A9" w:rsidRPr="00752817">
              <w:rPr>
                <w:rFonts w:ascii="Times New Roman" w:eastAsia="標楷體" w:hAnsi="Times New Roman" w:cs="Times New Roman"/>
                <w:szCs w:val="24"/>
              </w:rPr>
              <w:t>，並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運用於閱讀</w:t>
            </w:r>
            <w:r w:rsidR="002F04A9" w:rsidRPr="00752817">
              <w:rPr>
                <w:rFonts w:ascii="Times New Roman" w:eastAsia="標楷體" w:hAnsi="Times New Roman" w:cs="Times New Roman"/>
                <w:szCs w:val="24"/>
              </w:rPr>
              <w:t>討論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筆記。</w:t>
            </w:r>
          </w:p>
        </w:tc>
      </w:tr>
      <w:tr w:rsidR="00EE6C06" w:rsidRPr="00752817" w:rsidTr="00973C1B">
        <w:trPr>
          <w:trHeight w:val="379"/>
        </w:trPr>
        <w:tc>
          <w:tcPr>
            <w:tcW w:w="102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EE6C06" w:rsidRPr="00EE6C06" w:rsidRDefault="00EE6C06" w:rsidP="00EE6C06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E6C06">
              <w:rPr>
                <w:rFonts w:ascii="Times New Roman" w:eastAsia="標楷體" w:hAnsi="Times New Roman" w:cs="Times New Roman" w:hint="eastAsia"/>
                <w:b/>
                <w:szCs w:val="24"/>
              </w:rPr>
              <w:t>表現任務</w:t>
            </w:r>
          </w:p>
        </w:tc>
      </w:tr>
      <w:tr w:rsidR="00EE6C06" w:rsidRPr="00752817" w:rsidTr="00413EAB">
        <w:trPr>
          <w:trHeight w:val="697"/>
        </w:trPr>
        <w:tc>
          <w:tcPr>
            <w:tcW w:w="102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6C06" w:rsidRPr="00752817" w:rsidRDefault="00EE6C06" w:rsidP="00EE6C0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閱讀班級共讀書過程，能善加運用康乃爾筆記法與關鍵字閱讀理解策略，紀錄閱讀過程的學習理解，並完成小說閱讀分析筆記與小說心智圖。</w:t>
            </w:r>
          </w:p>
        </w:tc>
      </w:tr>
      <w:tr w:rsidR="006200F8" w:rsidRPr="00752817" w:rsidTr="00413EAB">
        <w:trPr>
          <w:trHeight w:val="612"/>
        </w:trPr>
        <w:tc>
          <w:tcPr>
            <w:tcW w:w="198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200F8" w:rsidRPr="00752817" w:rsidRDefault="00657384">
            <w:pPr>
              <w:snapToGrid w:val="0"/>
              <w:jc w:val="both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融入之議題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00F8" w:rsidRPr="00752817" w:rsidRDefault="0065738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實質內涵</w:t>
            </w:r>
          </w:p>
        </w:tc>
        <w:tc>
          <w:tcPr>
            <w:tcW w:w="64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200F8" w:rsidRPr="0081164A" w:rsidRDefault="00657384">
            <w:pPr>
              <w:suppressAutoHyphens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81164A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人</w:t>
            </w:r>
            <w:r w:rsidRPr="0081164A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E5 </w:t>
            </w:r>
            <w:r w:rsidRPr="0081164A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br/>
            </w:r>
            <w:r w:rsidRPr="0081164A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欣賞、包容個別差異並尊重自己與他人的權利。</w:t>
            </w:r>
            <w:r w:rsidRPr="0081164A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 </w:t>
            </w:r>
          </w:p>
        </w:tc>
      </w:tr>
      <w:tr w:rsidR="006200F8" w:rsidRPr="00752817" w:rsidTr="00413EAB">
        <w:trPr>
          <w:trHeight w:val="525"/>
        </w:trPr>
        <w:tc>
          <w:tcPr>
            <w:tcW w:w="198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200F8" w:rsidRPr="00752817" w:rsidRDefault="0065738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學習資源</w:t>
            </w:r>
          </w:p>
        </w:tc>
        <w:tc>
          <w:tcPr>
            <w:tcW w:w="82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00F8" w:rsidRPr="00752817" w:rsidRDefault="00752817" w:rsidP="00752817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閱讀手冊、學生筆記、班級共讀書籍</w:t>
            </w:r>
          </w:p>
        </w:tc>
      </w:tr>
      <w:tr w:rsidR="00B93243" w:rsidRPr="00752817" w:rsidTr="001E2088">
        <w:trPr>
          <w:trHeight w:val="50"/>
        </w:trPr>
        <w:tc>
          <w:tcPr>
            <w:tcW w:w="10275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3243" w:rsidRPr="00752817" w:rsidRDefault="00B93243" w:rsidP="00B93243">
            <w:pPr>
              <w:jc w:val="center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  <w:b/>
                <w:szCs w:val="24"/>
              </w:rPr>
              <w:t>教學活動設計</w:t>
            </w:r>
          </w:p>
        </w:tc>
      </w:tr>
      <w:tr w:rsidR="006200F8" w:rsidRPr="00752817" w:rsidTr="00B93243">
        <w:trPr>
          <w:trHeight w:val="70"/>
        </w:trPr>
        <w:tc>
          <w:tcPr>
            <w:tcW w:w="668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200F8" w:rsidRPr="00752817" w:rsidRDefault="00657384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b/>
                <w:szCs w:val="24"/>
              </w:rPr>
              <w:t>教學活動內容及實施方式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200F8" w:rsidRPr="00752817" w:rsidRDefault="00657384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b/>
                <w:szCs w:val="24"/>
              </w:rPr>
              <w:t>時間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200F8" w:rsidRPr="00752817" w:rsidRDefault="00B93243" w:rsidP="00B93243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FF0000"/>
                <w:szCs w:val="24"/>
                <w:shd w:val="pct15" w:color="auto" w:fill="FFFFFF"/>
              </w:rPr>
            </w:pPr>
            <w:r w:rsidRPr="00752817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學習資源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0F8" w:rsidRPr="00752817" w:rsidRDefault="00B93243" w:rsidP="00B93243">
            <w:pPr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  <w:r w:rsidRPr="00752817">
              <w:rPr>
                <w:rFonts w:ascii="Times New Roman" w:eastAsia="標楷體" w:hAnsi="Times New Roman" w:cs="Times New Roman"/>
                <w:b/>
                <w:shd w:val="pct15" w:color="auto" w:fill="FFFFFF"/>
              </w:rPr>
              <w:t>評量</w:t>
            </w:r>
          </w:p>
        </w:tc>
      </w:tr>
      <w:tr w:rsidR="006200F8" w:rsidRPr="00752817" w:rsidTr="00B93243">
        <w:trPr>
          <w:trHeight w:val="2444"/>
        </w:trPr>
        <w:tc>
          <w:tcPr>
            <w:tcW w:w="6686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0F8" w:rsidRPr="00752817" w:rsidRDefault="00657384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b/>
                <w:szCs w:val="24"/>
              </w:rPr>
              <w:t>單元一</w:t>
            </w:r>
            <w:r w:rsidR="002F04A9" w:rsidRPr="00752817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752817">
              <w:rPr>
                <w:rFonts w:ascii="Times New Roman" w:eastAsia="標楷體" w:hAnsi="Times New Roman" w:cs="Times New Roman"/>
                <w:b/>
                <w:szCs w:val="24"/>
              </w:rPr>
              <w:t>筆記</w:t>
            </w:r>
            <w:r w:rsidR="00EC7AC9" w:rsidRPr="00752817">
              <w:rPr>
                <w:rFonts w:ascii="Times New Roman" w:eastAsia="標楷體" w:hAnsi="Times New Roman" w:cs="Times New Roman"/>
                <w:b/>
                <w:szCs w:val="24"/>
              </w:rPr>
              <w:t>策略及方法</w:t>
            </w:r>
          </w:p>
          <w:p w:rsidR="006200F8" w:rsidRPr="0081164A" w:rsidRDefault="00657384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第一節開始</w:t>
            </w: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壹、準備活動</w:t>
            </w: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引起動機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-</w:t>
            </w:r>
          </w:p>
          <w:p w:rsidR="002F04A9" w:rsidRPr="00752817" w:rsidRDefault="00657384" w:rsidP="002F04A9">
            <w:pPr>
              <w:pStyle w:val="ae"/>
              <w:numPr>
                <w:ilvl w:val="0"/>
                <w:numId w:val="1"/>
              </w:num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提問討論</w:t>
            </w:r>
            <w:r w:rsidR="002F04A9" w:rsidRPr="00752817">
              <w:rPr>
                <w:rFonts w:ascii="Times New Roman" w:eastAsia="標楷體" w:hAnsi="Times New Roman" w:cs="Times New Roman"/>
                <w:szCs w:val="24"/>
              </w:rPr>
              <w:t>-</w:t>
            </w:r>
            <w:r w:rsidR="002F04A9" w:rsidRPr="00752817">
              <w:rPr>
                <w:rFonts w:ascii="Times New Roman" w:eastAsia="標楷體" w:hAnsi="Times New Roman" w:cs="Times New Roman"/>
                <w:szCs w:val="24"/>
              </w:rPr>
              <w:t>經驗分享：</w:t>
            </w:r>
          </w:p>
          <w:p w:rsidR="002F04A9" w:rsidRPr="00752817" w:rsidRDefault="002F04A9">
            <w:pPr>
              <w:pStyle w:val="ae"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有過作筆記的經驗嗎？你怎麼做筆記？</w:t>
            </w:r>
          </w:p>
          <w:p w:rsidR="002F04A9" w:rsidRPr="00752817" w:rsidRDefault="002F04A9">
            <w:pPr>
              <w:pStyle w:val="ae"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你的筆記有哪些特色？</w:t>
            </w:r>
          </w:p>
          <w:p w:rsidR="006200F8" w:rsidRPr="00752817" w:rsidRDefault="002F04A9">
            <w:pPr>
              <w:pStyle w:val="ae"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(3)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做筆記對一個人學習上的幫助與好處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 xml:space="preserve">? </w:t>
            </w:r>
          </w:p>
          <w:p w:rsidR="006200F8" w:rsidRPr="00752817" w:rsidRDefault="00657384" w:rsidP="002F04A9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    </w:t>
            </w: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貳、發展活動</w:t>
            </w: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1.</w:t>
            </w:r>
            <w:bookmarkStart w:id="1" w:name="_Hlk67488619"/>
            <w:r w:rsidRPr="00752817">
              <w:rPr>
                <w:rFonts w:ascii="Times New Roman" w:eastAsia="標楷體" w:hAnsi="Times New Roman" w:cs="Times New Roman"/>
                <w:szCs w:val="24"/>
              </w:rPr>
              <w:t>筆記習慣檢測</w:t>
            </w:r>
            <w:bookmarkEnd w:id="1"/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="002F04A9" w:rsidRPr="00752817">
              <w:rPr>
                <w:rFonts w:ascii="Times New Roman" w:eastAsia="標楷體" w:hAnsi="Times New Roman" w:cs="Times New Roman"/>
                <w:szCs w:val="24"/>
              </w:rPr>
              <w:t>逐一展示學生筆記，共同針對筆記的書寫，討論此類型書寫習慣的優缺點及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改善辦法。</w:t>
            </w: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參、綜合活動</w:t>
            </w:r>
          </w:p>
          <w:p w:rsidR="006200F8" w:rsidRPr="00752817" w:rsidRDefault="00EC7AC9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>全班共同討論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>筆記注意事項</w:t>
            </w:r>
          </w:p>
          <w:p w:rsidR="006200F8" w:rsidRPr="00752817" w:rsidRDefault="00EC7AC9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閱讀：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>康乃爾筆記法</w:t>
            </w:r>
          </w:p>
          <w:p w:rsidR="006200F8" w:rsidRPr="00752817" w:rsidRDefault="00EC7AC9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以心智圖形式，整理</w:t>
            </w:r>
            <w:r w:rsidR="0000295A" w:rsidRPr="00752817">
              <w:rPr>
                <w:rFonts w:ascii="Times New Roman" w:eastAsia="標楷體" w:hAnsi="Times New Roman" w:cs="Times New Roman"/>
                <w:szCs w:val="24"/>
              </w:rPr>
              <w:t>「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康乃爾筆記法</w:t>
            </w:r>
            <w:r w:rsidR="0000295A" w:rsidRPr="00752817">
              <w:rPr>
                <w:rFonts w:ascii="Times New Roman" w:eastAsia="標楷體" w:hAnsi="Times New Roman" w:cs="Times New Roman"/>
                <w:szCs w:val="24"/>
              </w:rPr>
              <w:t>」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源起、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>特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色、作法</w:t>
            </w:r>
          </w:p>
          <w:p w:rsidR="00EC7AC9" w:rsidRPr="00752817" w:rsidRDefault="00EC7AC9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閱讀筆記實作練習：</w:t>
            </w:r>
          </w:p>
          <w:p w:rsidR="00B93243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   (1)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在筆記紙上畫線</w:t>
            </w:r>
            <w:r w:rsidR="00B93243" w:rsidRPr="00752817">
              <w:rPr>
                <w:rFonts w:ascii="Times New Roman" w:eastAsia="標楷體" w:hAnsi="Times New Roman" w:cs="Times New Roman"/>
                <w:szCs w:val="24"/>
              </w:rPr>
              <w:t>，並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分出</w:t>
            </w:r>
          </w:p>
          <w:p w:rsidR="006200F8" w:rsidRPr="00752817" w:rsidRDefault="00B9324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      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>筆記欄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>(A)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>、整理欄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>(B)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>、摘要欄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>(C)</w:t>
            </w: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  (2)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閱讀國語日報短文</w:t>
            </w:r>
            <w:r w:rsidR="00EC7AC9" w:rsidRPr="00752817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:rsidR="006200F8" w:rsidRPr="00752817" w:rsidRDefault="00657384">
            <w:pPr>
              <w:ind w:firstLine="721"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EC7AC9" w:rsidRPr="00752817">
              <w:rPr>
                <w:rFonts w:ascii="Times New Roman" w:eastAsia="標楷體" w:hAnsi="Times New Roman" w:cs="Times New Roman"/>
                <w:szCs w:val="24"/>
              </w:rPr>
              <w:t>a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="00EC7AC9" w:rsidRPr="00752817">
              <w:rPr>
                <w:rFonts w:ascii="Times New Roman" w:eastAsia="標楷體" w:hAnsi="Times New Roman" w:cs="Times New Roman"/>
                <w:szCs w:val="24"/>
              </w:rPr>
              <w:t>筆記欄：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文章中的重點。</w:t>
            </w:r>
          </w:p>
          <w:p w:rsidR="006200F8" w:rsidRPr="00752817" w:rsidRDefault="00657384">
            <w:pPr>
              <w:ind w:firstLine="721"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(b)</w:t>
            </w:r>
            <w:r w:rsidR="00EC7AC9" w:rsidRPr="00752817">
              <w:rPr>
                <w:rFonts w:ascii="Times New Roman" w:eastAsia="標楷體" w:hAnsi="Times New Roman" w:cs="Times New Roman"/>
                <w:szCs w:val="24"/>
              </w:rPr>
              <w:t>整理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欄</w:t>
            </w:r>
            <w:r w:rsidR="00EC7AC9" w:rsidRPr="00752817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分點整理出關鍵句。</w:t>
            </w:r>
          </w:p>
          <w:p w:rsidR="006200F8" w:rsidRPr="00752817" w:rsidRDefault="00657384" w:rsidP="00EC7AC9">
            <w:pPr>
              <w:ind w:firstLine="721"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EC7AC9" w:rsidRPr="00752817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摘要欄</w:t>
            </w:r>
            <w:r w:rsidR="00EC7AC9" w:rsidRPr="00752817">
              <w:rPr>
                <w:rFonts w:ascii="Times New Roman" w:eastAsia="標楷體" w:hAnsi="Times New Roman" w:cs="Times New Roman"/>
                <w:szCs w:val="24"/>
              </w:rPr>
              <w:t>：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寫下總結、心得</w:t>
            </w: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參、綜合活動</w:t>
            </w:r>
          </w:p>
          <w:p w:rsidR="006200F8" w:rsidRPr="00752817" w:rsidRDefault="00657384">
            <w:pPr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1.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與小組分享做筆記的成果與心得。</w:t>
            </w: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2.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教師結語：</w:t>
            </w: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做筆記的功夫需要不斷練習與修正，慢慢地建立自己一套做筆記的好方法。</w:t>
            </w:r>
          </w:p>
          <w:p w:rsidR="006200F8" w:rsidRPr="0081164A" w:rsidRDefault="00657384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第</w:t>
            </w:r>
            <w:r w:rsidR="00EC7AC9" w:rsidRPr="0081164A">
              <w:rPr>
                <w:rFonts w:ascii="Times New Roman" w:eastAsia="標楷體" w:hAnsi="Times New Roman" w:cs="Times New Roman"/>
                <w:b/>
                <w:szCs w:val="24"/>
              </w:rPr>
              <w:t>一</w:t>
            </w:r>
            <w:r w:rsidR="00B93243" w:rsidRPr="0081164A">
              <w:rPr>
                <w:rFonts w:ascii="Times New Roman" w:eastAsia="標楷體" w:hAnsi="Times New Roman" w:cs="Times New Roman"/>
                <w:b/>
                <w:szCs w:val="24"/>
              </w:rPr>
              <w:t>節</w:t>
            </w: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結束</w:t>
            </w: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b/>
                <w:szCs w:val="24"/>
              </w:rPr>
              <w:t>單元</w:t>
            </w:r>
            <w:r w:rsidR="00EC7AC9" w:rsidRPr="00752817">
              <w:rPr>
                <w:rFonts w:ascii="Times New Roman" w:eastAsia="標楷體" w:hAnsi="Times New Roman" w:cs="Times New Roman"/>
                <w:b/>
                <w:szCs w:val="24"/>
              </w:rPr>
              <w:t>二</w:t>
            </w:r>
            <w:r w:rsidR="00EC7AC9" w:rsidRPr="00752817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752817">
              <w:rPr>
                <w:rFonts w:ascii="Times New Roman" w:eastAsia="標楷體" w:hAnsi="Times New Roman" w:cs="Times New Roman"/>
                <w:b/>
                <w:szCs w:val="24"/>
              </w:rPr>
              <w:t>閱讀分析筆記</w:t>
            </w:r>
          </w:p>
          <w:p w:rsidR="006200F8" w:rsidRPr="0081164A" w:rsidRDefault="00657384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第</w:t>
            </w:r>
            <w:r w:rsidR="00B93243" w:rsidRPr="0081164A">
              <w:rPr>
                <w:rFonts w:ascii="Times New Roman" w:eastAsia="標楷體" w:hAnsi="Times New Roman" w:cs="Times New Roman"/>
                <w:b/>
                <w:szCs w:val="24"/>
              </w:rPr>
              <w:t>二</w:t>
            </w:r>
            <w:r w:rsidR="00B93243" w:rsidRPr="0081164A">
              <w:rPr>
                <w:rFonts w:ascii="Times New Roman" w:eastAsia="標楷體" w:hAnsi="Times New Roman" w:cs="Times New Roman"/>
                <w:b/>
                <w:szCs w:val="24"/>
              </w:rPr>
              <w:t>~</w:t>
            </w: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五節開始</w:t>
            </w: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</w:p>
          <w:p w:rsidR="006200F8" w:rsidRPr="00752817" w:rsidRDefault="006200F8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壹、準備活動</w:t>
            </w: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引起動機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-</w:t>
            </w:r>
          </w:p>
          <w:p w:rsidR="006200F8" w:rsidRPr="00752817" w:rsidRDefault="00657384">
            <w:pPr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1.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提問討論：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你知道書有哪些專有名詞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            (2)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你會如何</w:t>
            </w:r>
            <w:r w:rsidR="00EC7AC9" w:rsidRPr="00752817">
              <w:rPr>
                <w:rFonts w:ascii="Times New Roman" w:eastAsia="標楷體" w:hAnsi="Times New Roman" w:cs="Times New Roman"/>
                <w:szCs w:val="24"/>
              </w:rPr>
              <w:t>挑選一本書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EC7AC9" w:rsidRPr="00752817" w:rsidRDefault="00EC7AC9">
            <w:pPr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            (3)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如何判斷這本書是否符合我的閱讀需求？</w:t>
            </w: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               </w:t>
            </w: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貳、發展活動</w:t>
            </w:r>
          </w:p>
          <w:p w:rsidR="006200F8" w:rsidRPr="00752817" w:rsidRDefault="00657384">
            <w:pPr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閱讀</w:t>
            </w:r>
            <w:r w:rsidR="002857C3" w:rsidRPr="00752817">
              <w:rPr>
                <w:rFonts w:ascii="Times New Roman" w:eastAsia="標楷體" w:hAnsi="Times New Roman" w:cs="Times New Roman"/>
                <w:szCs w:val="24"/>
              </w:rPr>
              <w:t>「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書的專有名詞</w:t>
            </w:r>
            <w:r w:rsidR="002857C3" w:rsidRPr="00752817">
              <w:rPr>
                <w:rFonts w:ascii="Times New Roman" w:eastAsia="標楷體" w:hAnsi="Times New Roman" w:cs="Times New Roman"/>
                <w:szCs w:val="24"/>
              </w:rPr>
              <w:t>」</w:t>
            </w:r>
            <w:r w:rsidR="00EC7AC9" w:rsidRPr="00752817">
              <w:rPr>
                <w:rFonts w:ascii="Times New Roman" w:eastAsia="標楷體" w:hAnsi="Times New Roman" w:cs="Times New Roman"/>
                <w:szCs w:val="24"/>
              </w:rPr>
              <w:t>，並逐一指認書的構造名稱與功能。</w:t>
            </w:r>
          </w:p>
          <w:p w:rsidR="00D432BE" w:rsidRPr="00752817" w:rsidRDefault="00657384" w:rsidP="002857C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="00D432BE" w:rsidRPr="00752817">
              <w:rPr>
                <w:rFonts w:ascii="Times New Roman" w:eastAsia="標楷體" w:hAnsi="Times New Roman" w:cs="Times New Roman"/>
                <w:szCs w:val="24"/>
              </w:rPr>
              <w:t>閱讀分析筆記的介紹與實作說明。</w:t>
            </w:r>
          </w:p>
          <w:p w:rsidR="00144CDB" w:rsidRPr="00752817" w:rsidRDefault="0000295A" w:rsidP="002857C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以班級共讀書為例，完成「閱讀紀錄」</w:t>
            </w:r>
            <w:r w:rsidR="002857C3" w:rsidRPr="00752817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:rsidR="0081164A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小組</w:t>
            </w:r>
            <w:r w:rsidR="0000295A" w:rsidRPr="00752817">
              <w:rPr>
                <w:rFonts w:ascii="Times New Roman" w:eastAsia="標楷體" w:hAnsi="Times New Roman" w:cs="Times New Roman"/>
                <w:szCs w:val="24"/>
              </w:rPr>
              <w:t>交流：彼此分享各自的閱讀紀錄與提問，並共同挑選出</w:t>
            </w:r>
            <w:r w:rsidR="0081164A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</w:p>
          <w:p w:rsidR="0000295A" w:rsidRPr="00752817" w:rsidRDefault="0081164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="0000295A" w:rsidRPr="00752817">
              <w:rPr>
                <w:rFonts w:ascii="Times New Roman" w:eastAsia="標楷體" w:hAnsi="Times New Roman" w:cs="Times New Roman"/>
                <w:szCs w:val="24"/>
              </w:rPr>
              <w:t>最佳書寫，上台分享。</w:t>
            </w:r>
          </w:p>
          <w:p w:rsidR="0000295A" w:rsidRPr="00752817" w:rsidRDefault="0000295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書寫叮嚀：佳句挑選原則、提問原則。</w:t>
            </w:r>
          </w:p>
          <w:p w:rsidR="0000295A" w:rsidRPr="00752817" w:rsidRDefault="0000295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00295A" w:rsidRPr="00752817" w:rsidRDefault="0000295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佳句發表彙整：</w:t>
            </w:r>
          </w:p>
          <w:p w:rsidR="0000295A" w:rsidRPr="00752817" w:rsidRDefault="0000295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學生輪流朗念閱讀紀錄的「印象深刻的句子」，全班共同討論句中的「關鍵字」，並逐一記錄在自己的閱讀筆記。</w:t>
            </w:r>
          </w:p>
          <w:p w:rsidR="0000295A" w:rsidRPr="00752817" w:rsidRDefault="0000295A" w:rsidP="0000295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00295A" w:rsidRPr="00752817" w:rsidRDefault="0000295A" w:rsidP="0000295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提問彙整：</w:t>
            </w:r>
          </w:p>
          <w:p w:rsidR="0000295A" w:rsidRPr="00752817" w:rsidRDefault="0000295A" w:rsidP="0000295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學生輪流朗念閱讀紀錄的「提出好問題」，全班共同討論提問問句中的「關鍵字」，並逐一記錄在自己的閱讀筆記。</w:t>
            </w:r>
          </w:p>
          <w:p w:rsidR="0000295A" w:rsidRPr="00752817" w:rsidRDefault="0000295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00295A" w:rsidRPr="00752817" w:rsidRDefault="0000295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8.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提問初步討論：</w:t>
            </w:r>
          </w:p>
          <w:p w:rsidR="0000295A" w:rsidRPr="00752817" w:rsidRDefault="0000295A" w:rsidP="0000295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由學生各自搶問，提出最想知道答案的問題，由全班合力為問題找出「合宜」的各種答案，並逐一記錄在自己的閱讀筆記。</w:t>
            </w:r>
          </w:p>
          <w:p w:rsidR="003422D0" w:rsidRPr="00752817" w:rsidRDefault="00657384" w:rsidP="003422D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參、綜合活動</w:t>
            </w:r>
          </w:p>
          <w:p w:rsidR="005A7A1B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="0000295A" w:rsidRPr="00752817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00295A" w:rsidRPr="00752817">
              <w:rPr>
                <w:rFonts w:ascii="Times New Roman" w:eastAsia="標楷體" w:hAnsi="Times New Roman" w:cs="Times New Roman"/>
                <w:szCs w:val="24"/>
              </w:rPr>
              <w:t>實作「閱讀分析筆記」：學生輪流針對「閱讀分析筆記」欄</w:t>
            </w:r>
          </w:p>
          <w:p w:rsidR="005A7A1B" w:rsidRDefault="005A7A1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="0000295A" w:rsidRPr="00752817">
              <w:rPr>
                <w:rFonts w:ascii="Times New Roman" w:eastAsia="標楷體" w:hAnsi="Times New Roman" w:cs="Times New Roman"/>
                <w:szCs w:val="24"/>
              </w:rPr>
              <w:t>位，發表自己可以完成的填寫項目，經由討論確認後，，逐</w:t>
            </w:r>
          </w:p>
          <w:p w:rsidR="0000295A" w:rsidRPr="00752817" w:rsidRDefault="005A7A1B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 xml:space="preserve">  </w:t>
            </w:r>
            <w:r w:rsidR="0000295A" w:rsidRPr="00752817">
              <w:rPr>
                <w:rFonts w:ascii="Times New Roman" w:eastAsia="標楷體" w:hAnsi="Times New Roman" w:cs="Times New Roman"/>
                <w:szCs w:val="24"/>
              </w:rPr>
              <w:t>一記錄在自己的閱讀筆記。</w:t>
            </w:r>
          </w:p>
          <w:p w:rsidR="0000295A" w:rsidRPr="00752817" w:rsidRDefault="0000295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00295A" w:rsidRPr="00752817" w:rsidRDefault="0000295A" w:rsidP="0000295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實作「小說心智圖」：學生輪流針對「心智圖」欄位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人事時地物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，發表自己可以完成的填寫項目，經由討論確認後，，逐一記錄在自己的小說心智圖。</w:t>
            </w:r>
          </w:p>
          <w:p w:rsidR="0000295A" w:rsidRPr="00752817" w:rsidRDefault="0000295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00295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學生以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>小組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方式交流作品，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>台</w:t>
            </w:r>
            <w:r w:rsidR="002E4A38" w:rsidRPr="00752817">
              <w:rPr>
                <w:rFonts w:ascii="Times New Roman" w:eastAsia="標楷體" w:hAnsi="Times New Roman" w:cs="Times New Roman"/>
                <w:szCs w:val="24"/>
              </w:rPr>
              <w:t>分享製作心智圖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的</w:t>
            </w:r>
            <w:r w:rsidR="002E4A38" w:rsidRPr="00752817">
              <w:rPr>
                <w:rFonts w:ascii="Times New Roman" w:eastAsia="標楷體" w:hAnsi="Times New Roman" w:cs="Times New Roman"/>
                <w:szCs w:val="24"/>
              </w:rPr>
              <w:t>心得</w:t>
            </w:r>
          </w:p>
          <w:p w:rsidR="006200F8" w:rsidRPr="00752817" w:rsidRDefault="0000295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>.</w:t>
            </w:r>
            <w:r w:rsidR="00657384" w:rsidRPr="00752817">
              <w:rPr>
                <w:rFonts w:ascii="Times New Roman" w:eastAsia="標楷體" w:hAnsi="Times New Roman" w:cs="Times New Roman"/>
                <w:szCs w:val="24"/>
              </w:rPr>
              <w:t>教師結語：</w:t>
            </w: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="0000295A" w:rsidRPr="00752817">
              <w:rPr>
                <w:rFonts w:ascii="Times New Roman" w:eastAsia="標楷體" w:hAnsi="Times New Roman" w:cs="Times New Roman"/>
                <w:szCs w:val="24"/>
              </w:rPr>
              <w:t>不論「康乃爾筆記法」、「閱讀分析筆記」或「小說心智圖」都是協助你梳理自己閱讀過程與收穫的一種方式，可以依照自己的學習特性、閱讀目的而採用不同的筆記策略，協助自己的閱讀理解。</w:t>
            </w:r>
          </w:p>
          <w:p w:rsidR="006200F8" w:rsidRPr="00752817" w:rsidRDefault="00657384" w:rsidP="0081164A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r w:rsidRPr="00752817">
              <w:rPr>
                <w:rFonts w:ascii="Times New Roman" w:eastAsia="標楷體" w:hAnsi="Times New Roman" w:cs="Times New Roman"/>
                <w:b/>
                <w:szCs w:val="24"/>
              </w:rPr>
              <w:t>第</w:t>
            </w:r>
            <w:r w:rsidR="0081164A">
              <w:rPr>
                <w:rFonts w:ascii="Times New Roman" w:eastAsia="標楷體" w:hAnsi="Times New Roman" w:cs="Times New Roman" w:hint="eastAsia"/>
                <w:b/>
                <w:szCs w:val="24"/>
              </w:rPr>
              <w:t>二</w:t>
            </w:r>
            <w:r w:rsidRPr="00752817">
              <w:rPr>
                <w:rFonts w:ascii="Times New Roman" w:eastAsia="標楷體" w:hAnsi="Times New Roman" w:cs="Times New Roman"/>
                <w:b/>
                <w:szCs w:val="24"/>
              </w:rPr>
              <w:t>~</w:t>
            </w:r>
            <w:r w:rsidR="002E4A38" w:rsidRPr="00752817">
              <w:rPr>
                <w:rFonts w:ascii="Times New Roman" w:eastAsia="標楷體" w:hAnsi="Times New Roman" w:cs="Times New Roman"/>
                <w:b/>
                <w:szCs w:val="24"/>
              </w:rPr>
              <w:t>五</w:t>
            </w:r>
            <w:r w:rsidRPr="00752817">
              <w:rPr>
                <w:rFonts w:ascii="Times New Roman" w:eastAsia="標楷體" w:hAnsi="Times New Roman" w:cs="Times New Roman"/>
                <w:b/>
                <w:szCs w:val="24"/>
              </w:rPr>
              <w:t>節</w:t>
            </w:r>
            <w:r w:rsidRPr="00752817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752817">
              <w:rPr>
                <w:rFonts w:ascii="Times New Roman" w:eastAsia="標楷體" w:hAnsi="Times New Roman" w:cs="Times New Roman"/>
                <w:b/>
                <w:szCs w:val="24"/>
              </w:rPr>
              <w:t>結束</w:t>
            </w:r>
            <w:r w:rsidRPr="00752817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r w:rsidRPr="00752817">
              <w:rPr>
                <w:rFonts w:ascii="Times New Roman" w:eastAsia="標楷體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1" allowOverlap="1" wp14:anchorId="3EF408DF" wp14:editId="3305188C">
                      <wp:simplePos x="0" y="0"/>
                      <wp:positionH relativeFrom="column">
                        <wp:posOffset>7740015</wp:posOffset>
                      </wp:positionH>
                      <wp:positionV relativeFrom="paragraph">
                        <wp:posOffset>-1905</wp:posOffset>
                      </wp:positionV>
                      <wp:extent cx="6480810" cy="1905"/>
                      <wp:effectExtent l="0" t="0" r="16510" b="19050"/>
                      <wp:wrapNone/>
                      <wp:docPr id="2" name="直線接點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8000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8F526D" id="直線接點 2" o:spid="_x0000_s1026" style="position:absolute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9.45pt,-.15pt" to="111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EC7AC9" w:rsidRPr="00752817" w:rsidRDefault="00EC7AC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EC7AC9" w:rsidRPr="00752817" w:rsidRDefault="00EC7AC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EC7AC9" w:rsidRPr="00752817" w:rsidRDefault="00EC7AC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81164A" w:rsidRDefault="00B93243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5</w:t>
            </w:r>
          </w:p>
          <w:p w:rsidR="006200F8" w:rsidRPr="0081164A" w:rsidRDefault="006200F8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6200F8" w:rsidRPr="0081164A" w:rsidRDefault="006200F8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6200F8" w:rsidRPr="0081164A" w:rsidRDefault="006200F8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6200F8" w:rsidRDefault="006200F8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81164A" w:rsidRPr="0081164A" w:rsidRDefault="0081164A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6200F8" w:rsidRPr="0081164A" w:rsidRDefault="006200F8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4075D0" w:rsidRPr="0081164A" w:rsidRDefault="00B93243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5</w:t>
            </w:r>
          </w:p>
          <w:p w:rsidR="00EC7AC9" w:rsidRPr="0081164A" w:rsidRDefault="00EC7AC9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EC7AC9" w:rsidRPr="0081164A" w:rsidRDefault="00EC7AC9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EC7AC9" w:rsidRDefault="00EC7AC9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81164A" w:rsidRPr="0081164A" w:rsidRDefault="0081164A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6200F8" w:rsidRPr="0081164A" w:rsidRDefault="00EC7AC9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3</w:t>
            </w:r>
            <w:r w:rsidR="00657384" w:rsidRPr="0081164A">
              <w:rPr>
                <w:rFonts w:ascii="Times New Roman" w:eastAsia="標楷體" w:hAnsi="Times New Roman" w:cs="Times New Roman"/>
                <w:b/>
                <w:szCs w:val="24"/>
              </w:rPr>
              <w:t>0</w:t>
            </w: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4075D0" w:rsidRPr="00752817" w:rsidRDefault="004075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4075D0" w:rsidRPr="00752817" w:rsidRDefault="004075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4075D0" w:rsidRPr="00752817" w:rsidRDefault="004075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4075D0" w:rsidRPr="00752817" w:rsidRDefault="004075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4075D0" w:rsidRPr="00752817" w:rsidRDefault="004075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4075D0" w:rsidRDefault="004075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164A" w:rsidRDefault="0081164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164A" w:rsidRDefault="0081164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81164A" w:rsidRPr="00752817" w:rsidRDefault="0081164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4075D0" w:rsidRPr="0081164A" w:rsidRDefault="00B93243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5</w:t>
            </w:r>
          </w:p>
          <w:p w:rsidR="004075D0" w:rsidRPr="0081164A" w:rsidRDefault="004075D0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B93243" w:rsidRPr="0081164A" w:rsidRDefault="00B93243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B93243" w:rsidRPr="0081164A" w:rsidRDefault="00B93243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B93243" w:rsidRPr="0081164A" w:rsidRDefault="00B93243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6200F8" w:rsidRPr="0081164A" w:rsidRDefault="006200F8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6200F8" w:rsidRPr="0081164A" w:rsidRDefault="006200F8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6200F8" w:rsidRPr="0081164A" w:rsidRDefault="006200F8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6200F8" w:rsidRPr="0081164A" w:rsidRDefault="00B93243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3</w:t>
            </w:r>
            <w:r w:rsidR="00657384" w:rsidRPr="0081164A">
              <w:rPr>
                <w:rFonts w:ascii="Times New Roman" w:eastAsia="標楷體" w:hAnsi="Times New Roman" w:cs="Times New Roman"/>
                <w:b/>
                <w:szCs w:val="24"/>
              </w:rPr>
              <w:t>5</w:t>
            </w:r>
          </w:p>
          <w:p w:rsidR="006200F8" w:rsidRPr="0081164A" w:rsidRDefault="006200F8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81164A" w:rsidRDefault="00B93243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40</w:t>
            </w:r>
          </w:p>
          <w:p w:rsidR="006200F8" w:rsidRPr="0081164A" w:rsidRDefault="006200F8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6200F8" w:rsidRPr="0081164A" w:rsidRDefault="006200F8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4075D0" w:rsidRPr="0081164A" w:rsidRDefault="004075D0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4075D0" w:rsidRPr="0081164A" w:rsidRDefault="004075D0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6200F8" w:rsidRPr="0081164A" w:rsidRDefault="00B93243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40</w:t>
            </w:r>
          </w:p>
          <w:p w:rsidR="006200F8" w:rsidRPr="0081164A" w:rsidRDefault="006200F8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6200F8" w:rsidRPr="0081164A" w:rsidRDefault="00657384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</w:p>
          <w:p w:rsidR="006200F8" w:rsidRPr="0081164A" w:rsidRDefault="00B93243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81164A">
              <w:rPr>
                <w:rFonts w:ascii="Times New Roman" w:eastAsia="標楷體" w:hAnsi="Times New Roman" w:cs="Times New Roman"/>
                <w:b/>
                <w:szCs w:val="24"/>
              </w:rPr>
              <w:t>40</w:t>
            </w:r>
          </w:p>
          <w:p w:rsidR="006200F8" w:rsidRPr="0081164A" w:rsidRDefault="006200F8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 w:rsidP="002E4A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EC7AC9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學生筆記</w:t>
            </w: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ab/>
            </w: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164A" w:rsidRPr="00752817" w:rsidRDefault="0081164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閱讀手冊</w:t>
            </w: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57384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閱讀手冊</w:t>
            </w: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57384">
            <w:pPr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閱讀手冊</w:t>
            </w: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164A" w:rsidRDefault="0081164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164A" w:rsidRDefault="0081164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81164A" w:rsidRPr="00752817" w:rsidRDefault="0081164A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B9324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筆記紙</w:t>
            </w: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81164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筆記紙</w:t>
            </w: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B9324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筆記紙</w:t>
            </w: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szCs w:val="24"/>
              </w:rPr>
              <w:t>閱讀手冊</w:t>
            </w: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B93243" w:rsidRPr="00752817" w:rsidRDefault="0081164A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A3</w:t>
            </w:r>
            <w:r w:rsidR="00B93243" w:rsidRPr="00752817">
              <w:rPr>
                <w:rFonts w:ascii="Times New Roman" w:eastAsia="標楷體" w:hAnsi="Times New Roman" w:cs="Times New Roman"/>
                <w:szCs w:val="24"/>
              </w:rPr>
              <w:t>紙張</w:t>
            </w: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6200F8" w:rsidRPr="00752817" w:rsidRDefault="006200F8" w:rsidP="002E4A3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B93243">
            <w:pPr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能清楚表達自己的筆記經驗</w:t>
            </w: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eastAsia="標楷體" w:hAnsi="Times New Roman" w:cs="Times New Roman"/>
              </w:rPr>
            </w:pPr>
          </w:p>
          <w:p w:rsidR="0081164A" w:rsidRDefault="0081164A">
            <w:pPr>
              <w:rPr>
                <w:rFonts w:ascii="Times New Roman" w:eastAsia="標楷體" w:hAnsi="Times New Roman" w:cs="Times New Roman"/>
              </w:rPr>
            </w:pPr>
          </w:p>
          <w:p w:rsidR="0081164A" w:rsidRDefault="0081164A">
            <w:pPr>
              <w:rPr>
                <w:rFonts w:ascii="Times New Roman" w:eastAsia="標楷體" w:hAnsi="Times New Roman" w:cs="Times New Roman"/>
              </w:rPr>
            </w:pPr>
          </w:p>
          <w:p w:rsidR="006200F8" w:rsidRPr="00752817" w:rsidRDefault="00B93243">
            <w:pPr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能掌握康乃爾筆記法的整理</w:t>
            </w:r>
            <w:r w:rsidRPr="00752817">
              <w:rPr>
                <w:rFonts w:ascii="Times New Roman" w:eastAsia="標楷體" w:hAnsi="Times New Roman" w:cs="Times New Roman"/>
              </w:rPr>
              <w:lastRenderedPageBreak/>
              <w:t>要點</w:t>
            </w: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Default="006200F8">
            <w:pPr>
              <w:rPr>
                <w:rFonts w:ascii="Times New Roman" w:hAnsi="Times New Roman" w:cs="Times New Roman"/>
              </w:rPr>
            </w:pPr>
          </w:p>
          <w:p w:rsidR="0081164A" w:rsidRDefault="0081164A">
            <w:pPr>
              <w:rPr>
                <w:rFonts w:ascii="Times New Roman" w:hAnsi="Times New Roman" w:cs="Times New Roman"/>
              </w:rPr>
            </w:pPr>
          </w:p>
          <w:p w:rsidR="0081164A" w:rsidRPr="00752817" w:rsidRDefault="0081164A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6200F8">
            <w:pPr>
              <w:rPr>
                <w:rFonts w:ascii="Times New Roman" w:hAnsi="Times New Roman" w:cs="Times New Roman"/>
              </w:rPr>
            </w:pPr>
          </w:p>
          <w:p w:rsidR="006200F8" w:rsidRPr="00752817" w:rsidRDefault="00B93243">
            <w:pPr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能清楚分享自身閱讀經驗</w:t>
            </w: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6200F8" w:rsidRPr="00752817" w:rsidRDefault="00B93243">
            <w:pPr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能正確指認書籍結構名稱</w:t>
            </w: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能清楚正確朗念文句</w:t>
            </w: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能辨識問題的層次區分</w:t>
            </w: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能分工合</w:t>
            </w:r>
            <w:r w:rsidRPr="00752817">
              <w:rPr>
                <w:rFonts w:ascii="Times New Roman" w:eastAsia="標楷體" w:hAnsi="Times New Roman" w:cs="Times New Roman"/>
              </w:rPr>
              <w:lastRenderedPageBreak/>
              <w:t>作完成閱讀分析筆記</w:t>
            </w: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eastAsia="標楷體" w:hAnsi="Times New Roman" w:cs="Times New Roman"/>
              </w:rPr>
            </w:pPr>
          </w:p>
          <w:p w:rsidR="00B93243" w:rsidRPr="00752817" w:rsidRDefault="00B93243">
            <w:pPr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能分工合作完成小說心智圖</w:t>
            </w:r>
          </w:p>
        </w:tc>
      </w:tr>
    </w:tbl>
    <w:p w:rsidR="00D9651C" w:rsidRPr="00752817" w:rsidRDefault="00D9651C">
      <w:pPr>
        <w:widowControl/>
        <w:rPr>
          <w:rFonts w:ascii="Times New Roman" w:eastAsia="標楷體" w:hAnsi="Times New Roman" w:cs="Times New Roman"/>
          <w:b/>
          <w:color w:val="000000" w:themeColor="text1"/>
        </w:rPr>
      </w:pPr>
    </w:p>
    <w:p w:rsidR="00D9651C" w:rsidRPr="00752817" w:rsidRDefault="00D9651C">
      <w:pPr>
        <w:widowControl/>
        <w:rPr>
          <w:rFonts w:ascii="Times New Roman" w:eastAsia="標楷體" w:hAnsi="Times New Roman" w:cs="Times New Roman"/>
          <w:b/>
          <w:color w:val="000000" w:themeColor="text1"/>
        </w:rPr>
      </w:pPr>
      <w:r w:rsidRPr="00752817">
        <w:rPr>
          <w:rFonts w:ascii="Times New Roman" w:eastAsia="標楷體" w:hAnsi="Times New Roman" w:cs="Times New Roman"/>
          <w:b/>
          <w:color w:val="000000" w:themeColor="text1"/>
        </w:rPr>
        <w:br w:type="page"/>
      </w:r>
    </w:p>
    <w:p w:rsidR="006200F8" w:rsidRPr="00752817" w:rsidRDefault="00657384">
      <w:pPr>
        <w:widowControl/>
        <w:rPr>
          <w:rFonts w:ascii="Times New Roman" w:eastAsia="標楷體" w:hAnsi="Times New Roman" w:cs="Times New Roman"/>
          <w:b/>
          <w:color w:val="000000" w:themeColor="text1"/>
        </w:rPr>
      </w:pPr>
      <w:r w:rsidRPr="00752817">
        <w:rPr>
          <w:rFonts w:ascii="Times New Roman" w:eastAsia="標楷體" w:hAnsi="Times New Roman" w:cs="Times New Roman"/>
          <w:b/>
          <w:color w:val="000000" w:themeColor="text1"/>
        </w:rPr>
        <w:lastRenderedPageBreak/>
        <w:t>附錄</w:t>
      </w:r>
      <w:r w:rsidRPr="00752817">
        <w:rPr>
          <w:rFonts w:ascii="Times New Roman" w:eastAsia="標楷體" w:hAnsi="Times New Roman" w:cs="Times New Roman"/>
          <w:b/>
          <w:color w:val="000000" w:themeColor="text1"/>
        </w:rPr>
        <w:t>(</w:t>
      </w:r>
      <w:r w:rsidRPr="00752817">
        <w:rPr>
          <w:rFonts w:ascii="Times New Roman" w:eastAsia="標楷體" w:hAnsi="Times New Roman" w:cs="Times New Roman"/>
          <w:b/>
          <w:color w:val="000000" w:themeColor="text1"/>
        </w:rPr>
        <w:t>一</w:t>
      </w:r>
      <w:r w:rsidRPr="00752817">
        <w:rPr>
          <w:rFonts w:ascii="Times New Roman" w:eastAsia="標楷體" w:hAnsi="Times New Roman" w:cs="Times New Roman"/>
          <w:b/>
          <w:color w:val="000000" w:themeColor="text1"/>
        </w:rPr>
        <w:t>)</w:t>
      </w:r>
      <w:r w:rsidRPr="00752817">
        <w:rPr>
          <w:rFonts w:ascii="Times New Roman" w:eastAsia="標楷體" w:hAnsi="Times New Roman" w:cs="Times New Roman"/>
          <w:b/>
          <w:color w:val="000000" w:themeColor="text1"/>
        </w:rPr>
        <w:t>教學重點、學習紀錄與評量方式對照表</w:t>
      </w:r>
    </w:p>
    <w:p w:rsidR="00752817" w:rsidRPr="00752817" w:rsidRDefault="00752817">
      <w:pPr>
        <w:widowControl/>
        <w:rPr>
          <w:rFonts w:ascii="Times New Roman" w:eastAsia="標楷體" w:hAnsi="Times New Roman" w:cs="Times New Roman"/>
          <w:b/>
          <w:color w:val="FF0000"/>
        </w:rPr>
      </w:pPr>
    </w:p>
    <w:tbl>
      <w:tblPr>
        <w:tblW w:w="104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9"/>
        <w:gridCol w:w="800"/>
        <w:gridCol w:w="1527"/>
        <w:gridCol w:w="1082"/>
        <w:gridCol w:w="1086"/>
        <w:gridCol w:w="3400"/>
        <w:gridCol w:w="709"/>
        <w:gridCol w:w="1136"/>
      </w:tblGrid>
      <w:tr w:rsidR="008A1AC0" w:rsidRPr="00752817" w:rsidTr="0000295A">
        <w:trPr>
          <w:trHeight w:val="486"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單元名稱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學習目標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表現任務描述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評量方式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學習紀錄</w:t>
            </w:r>
            <w:r w:rsidRPr="00752817">
              <w:rPr>
                <w:rFonts w:ascii="Times New Roman" w:eastAsia="標楷體" w:hAnsi="Times New Roman" w:cs="Times New Roman"/>
                <w:b/>
              </w:rPr>
              <w:t>/</w:t>
            </w:r>
            <w:r w:rsidRPr="00752817">
              <w:rPr>
                <w:rFonts w:ascii="Times New Roman" w:eastAsia="標楷體" w:hAnsi="Times New Roman" w:cs="Times New Roman"/>
                <w:b/>
              </w:rPr>
              <w:t>評量工具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評量標準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評分指引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分數</w:t>
            </w:r>
          </w:p>
          <w:p w:rsidR="008A1AC0" w:rsidRPr="00752817" w:rsidRDefault="008A1AC0" w:rsidP="0000295A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752817">
              <w:rPr>
                <w:rFonts w:ascii="Times New Roman" w:eastAsia="標楷體" w:hAnsi="Times New Roman" w:cs="Times New Roman"/>
                <w:b/>
              </w:rPr>
              <w:t>轉換</w:t>
            </w:r>
          </w:p>
        </w:tc>
      </w:tr>
      <w:tr w:rsidR="008A1AC0" w:rsidRPr="00752817" w:rsidTr="0000295A">
        <w:trPr>
          <w:trHeight w:val="437"/>
          <w:jc w:val="center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752817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52817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訊</w:t>
            </w:r>
          </w:p>
          <w:p w:rsidR="008A1AC0" w:rsidRPr="00752817" w:rsidRDefault="008A1AC0" w:rsidP="00752817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52817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息</w:t>
            </w:r>
          </w:p>
          <w:p w:rsidR="008A1AC0" w:rsidRPr="00752817" w:rsidRDefault="008A1AC0" w:rsidP="00752817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52817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捕</w:t>
            </w:r>
          </w:p>
          <w:p w:rsidR="008A1AC0" w:rsidRPr="00752817" w:rsidRDefault="008A1AC0" w:rsidP="00752817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752817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  <w:t>手</w:t>
            </w:r>
          </w:p>
          <w:p w:rsidR="008A1AC0" w:rsidRPr="00752817" w:rsidRDefault="008A1AC0" w:rsidP="0000295A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一、能判斷並回應新聞文本裡人事時地物的訊息。</w:t>
            </w:r>
          </w:p>
        </w:tc>
        <w:tc>
          <w:tcPr>
            <w:tcW w:w="1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  <w:r w:rsidRPr="00752817">
              <w:rPr>
                <w:rFonts w:ascii="Times New Roman" w:eastAsia="標楷體" w:hAnsi="Times New Roman" w:cs="Times New Roman"/>
              </w:rPr>
              <w:t>能在討論、分享的過程中，截取相關重要訊息，思考並提出合理看法。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13E9" w:rsidRDefault="00E113E9" w:rsidP="00B93243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E113E9">
              <w:rPr>
                <w:rFonts w:ascii="Times New Roman" w:eastAsia="標楷體" w:hAnsi="Times New Roman" w:cs="Times New Roman" w:hint="eastAsia"/>
              </w:rPr>
              <w:t>聽力與口語溝通</w:t>
            </w:r>
          </w:p>
          <w:p w:rsidR="00E113E9" w:rsidRPr="00752817" w:rsidRDefault="0081164A" w:rsidP="00B93243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習作作業</w:t>
            </w:r>
          </w:p>
        </w:tc>
        <w:tc>
          <w:tcPr>
            <w:tcW w:w="1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  <w:p w:rsidR="008A1AC0" w:rsidRDefault="005A7A1B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閱讀手冊</w:t>
            </w:r>
          </w:p>
          <w:p w:rsidR="005A7A1B" w:rsidRPr="00752817" w:rsidRDefault="005A7A1B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閱讀紀錄表格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AC0" w:rsidRPr="00752817" w:rsidRDefault="008A1AC0" w:rsidP="0000295A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kern w:val="0"/>
                <w:szCs w:val="24"/>
              </w:rPr>
              <w:t>利用自己具備的能力，</w:t>
            </w:r>
            <w:r w:rsidRPr="00752817">
              <w:rPr>
                <w:rFonts w:ascii="Times New Roman" w:eastAsia="標楷體" w:hAnsi="Times New Roman" w:cs="Times New Roman"/>
                <w:kern w:val="0"/>
              </w:rPr>
              <w:t>總能判</w:t>
            </w:r>
            <w:r w:rsidRPr="00752817">
              <w:rPr>
                <w:rFonts w:ascii="Times New Roman" w:eastAsia="標楷體" w:hAnsi="Times New Roman" w:cs="Times New Roman"/>
              </w:rPr>
              <w:t>斷並回應新聞文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本裡人事時地物的訊息。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</w:rPr>
            </w:pPr>
            <w:r w:rsidRPr="00752817">
              <w:rPr>
                <w:rFonts w:ascii="Times New Roman" w:eastAsia="標楷體" w:hAnsi="Times New Roman" w:cs="Times New Roman"/>
                <w:color w:val="000000"/>
              </w:rPr>
              <w:t>A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hAnsi="Times New Roman" w:cs="Times New Roman"/>
              </w:rPr>
              <w:t>95-100</w:t>
            </w:r>
          </w:p>
        </w:tc>
      </w:tr>
      <w:tr w:rsidR="008A1AC0" w:rsidRPr="00752817" w:rsidTr="0000295A">
        <w:trPr>
          <w:trHeight w:val="529"/>
          <w:jc w:val="center"/>
        </w:trPr>
        <w:tc>
          <w:tcPr>
            <w:tcW w:w="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AC0" w:rsidRPr="00752817" w:rsidRDefault="008A1AC0" w:rsidP="0000295A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kern w:val="0"/>
              </w:rPr>
            </w:pPr>
            <w:r w:rsidRPr="00752817">
              <w:rPr>
                <w:rFonts w:ascii="Times New Roman" w:eastAsia="標楷體" w:hAnsi="Times New Roman" w:cs="Times New Roman"/>
                <w:kern w:val="0"/>
              </w:rPr>
              <w:t>利用自己具備的能力，經常能</w:t>
            </w:r>
            <w:r w:rsidRPr="00752817">
              <w:rPr>
                <w:rFonts w:ascii="Times New Roman" w:eastAsia="標楷體" w:hAnsi="Times New Roman" w:cs="Times New Roman"/>
              </w:rPr>
              <w:t>判斷並回應新聞文本裡人事時地物的訊息。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</w:rPr>
            </w:pPr>
            <w:r w:rsidRPr="00752817">
              <w:rPr>
                <w:rFonts w:ascii="Times New Roman" w:eastAsia="標楷體" w:hAnsi="Times New Roman" w:cs="Times New Roman"/>
                <w:color w:val="000000"/>
              </w:rPr>
              <w:t>B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hAnsi="Times New Roman" w:cs="Times New Roman"/>
              </w:rPr>
              <w:t>90-94</w:t>
            </w:r>
          </w:p>
        </w:tc>
      </w:tr>
      <w:tr w:rsidR="008A1AC0" w:rsidRPr="00752817" w:rsidTr="0000295A">
        <w:trPr>
          <w:trHeight w:val="227"/>
          <w:jc w:val="center"/>
        </w:trPr>
        <w:tc>
          <w:tcPr>
            <w:tcW w:w="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AC0" w:rsidRPr="00752817" w:rsidRDefault="008A1AC0" w:rsidP="0000295A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kern w:val="0"/>
                <w:szCs w:val="24"/>
              </w:rPr>
              <w:t>利用自己具備的能力，有時能</w:t>
            </w:r>
            <w:r w:rsidRPr="00752817">
              <w:rPr>
                <w:rFonts w:ascii="Times New Roman" w:eastAsia="標楷體" w:hAnsi="Times New Roman" w:cs="Times New Roman"/>
              </w:rPr>
              <w:t>判斷並回應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新聞文本裡人事時地物的訊息。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52817">
              <w:rPr>
                <w:rFonts w:ascii="Times New Roman" w:eastAsia="標楷體" w:hAnsi="Times New Roman" w:cs="Times New Roman"/>
                <w:color w:val="000000"/>
              </w:rPr>
              <w:t>C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hAnsi="Times New Roman" w:cs="Times New Roman"/>
              </w:rPr>
              <w:t>85-89</w:t>
            </w:r>
          </w:p>
        </w:tc>
      </w:tr>
      <w:tr w:rsidR="008A1AC0" w:rsidRPr="00752817" w:rsidTr="0000295A">
        <w:trPr>
          <w:trHeight w:val="505"/>
          <w:jc w:val="center"/>
        </w:trPr>
        <w:tc>
          <w:tcPr>
            <w:tcW w:w="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AC0" w:rsidRPr="00752817" w:rsidRDefault="008A1AC0" w:rsidP="0000295A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752817">
              <w:rPr>
                <w:rFonts w:ascii="Times New Roman" w:eastAsia="標楷體" w:hAnsi="Times New Roman" w:cs="Times New Roman"/>
                <w:kern w:val="0"/>
                <w:szCs w:val="24"/>
              </w:rPr>
              <w:t>利用自己具備的能力，在他人協助下能夠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判斷</w:t>
            </w:r>
            <w:r w:rsidRPr="00752817">
              <w:rPr>
                <w:rFonts w:ascii="Times New Roman" w:eastAsia="標楷體" w:hAnsi="Times New Roman" w:cs="Times New Roman"/>
              </w:rPr>
              <w:t>並回應</w:t>
            </w:r>
            <w:r w:rsidRPr="00752817">
              <w:rPr>
                <w:rFonts w:ascii="Times New Roman" w:eastAsia="標楷體" w:hAnsi="Times New Roman" w:cs="Times New Roman"/>
                <w:szCs w:val="24"/>
              </w:rPr>
              <w:t>新聞文本裡人事時地物的訊息。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52817">
              <w:rPr>
                <w:rFonts w:ascii="Times New Roman" w:eastAsia="標楷體" w:hAnsi="Times New Roman" w:cs="Times New Roman"/>
                <w:color w:val="000000"/>
              </w:rPr>
              <w:t>D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hAnsi="Times New Roman" w:cs="Times New Roman"/>
              </w:rPr>
              <w:t>80-84</w:t>
            </w:r>
          </w:p>
        </w:tc>
      </w:tr>
      <w:tr w:rsidR="008A1AC0" w:rsidRPr="00752817" w:rsidTr="0000295A">
        <w:trPr>
          <w:trHeight w:val="361"/>
          <w:jc w:val="center"/>
        </w:trPr>
        <w:tc>
          <w:tcPr>
            <w:tcW w:w="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pStyle w:val="4123"/>
              <w:tabs>
                <w:tab w:val="clear" w:pos="142"/>
                <w:tab w:val="left" w:pos="709"/>
                <w:tab w:val="left" w:pos="851"/>
              </w:tabs>
              <w:snapToGrid w:val="0"/>
              <w:spacing w:beforeAutospacing="1" w:afterAutospacing="1" w:line="240" w:lineRule="atLeast"/>
              <w:jc w:val="left"/>
              <w:rPr>
                <w:rFonts w:ascii="Times New Roman" w:eastAsia="標楷體" w:hAnsi="Times New Roman"/>
                <w:color w:val="000000"/>
                <w:sz w:val="24"/>
                <w:szCs w:val="24"/>
              </w:rPr>
            </w:pPr>
            <w:r w:rsidRPr="00752817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未達成</w:t>
            </w:r>
            <w:r w:rsidRPr="00752817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D</w:t>
            </w:r>
            <w:r w:rsidRPr="00752817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52817">
              <w:rPr>
                <w:rFonts w:ascii="Times New Roman" w:eastAsia="標楷體" w:hAnsi="Times New Roman" w:cs="Times New Roman"/>
                <w:color w:val="000000"/>
              </w:rPr>
              <w:t>E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eastAsiaTheme="majorEastAsia" w:hAnsi="Times New Roman" w:cs="Times New Roman"/>
              </w:rPr>
            </w:pPr>
            <w:r w:rsidRPr="00752817">
              <w:rPr>
                <w:rFonts w:ascii="Times New Roman" w:hAnsi="Times New Roman" w:cs="Times New Roman"/>
              </w:rPr>
              <w:t>79</w:t>
            </w:r>
            <w:r w:rsidRPr="00752817">
              <w:rPr>
                <w:rFonts w:ascii="Times New Roman" w:eastAsia="標楷體" w:hAnsi="Times New Roman" w:cs="Times New Roman"/>
              </w:rPr>
              <w:t>以下</w:t>
            </w:r>
          </w:p>
        </w:tc>
      </w:tr>
      <w:tr w:rsidR="008A1AC0" w:rsidRPr="00752817" w:rsidTr="0000295A">
        <w:trPr>
          <w:trHeight w:val="768"/>
          <w:jc w:val="center"/>
        </w:trPr>
        <w:tc>
          <w:tcPr>
            <w:tcW w:w="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二、能夠運用擷取重點、推論、統整等策略，以康乃爾筆記法建構及解讀文本。</w:t>
            </w:r>
          </w:p>
        </w:tc>
        <w:tc>
          <w:tcPr>
            <w:tcW w:w="15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  <w:r w:rsidRPr="00752817">
              <w:rPr>
                <w:rFonts w:ascii="Times New Roman" w:eastAsia="標楷體" w:hAnsi="Times New Roman" w:cs="Times New Roman"/>
              </w:rPr>
              <w:t>能針對不同屬性新聞，運用不同的閱讀策略，畫重點、擷取摘要、整理大意後發表分享。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64A" w:rsidRDefault="0081164A" w:rsidP="0081164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E113E9">
              <w:rPr>
                <w:rFonts w:ascii="Times New Roman" w:eastAsia="標楷體" w:hAnsi="Times New Roman" w:cs="Times New Roman" w:hint="eastAsia"/>
              </w:rPr>
              <w:t>聽力與口語溝通</w:t>
            </w:r>
          </w:p>
          <w:p w:rsidR="008A1AC0" w:rsidRPr="00752817" w:rsidRDefault="0081164A" w:rsidP="0081164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習作作業</w:t>
            </w:r>
          </w:p>
        </w:tc>
        <w:tc>
          <w:tcPr>
            <w:tcW w:w="108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1164A" w:rsidRDefault="005A7A1B" w:rsidP="0000295A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閱讀手冊</w:t>
            </w:r>
          </w:p>
          <w:p w:rsidR="0081164A" w:rsidRDefault="0081164A" w:rsidP="0000295A">
            <w:pPr>
              <w:rPr>
                <w:rFonts w:ascii="Times New Roman" w:eastAsia="標楷體" w:hAnsi="Times New Roman" w:cs="Times New Roman"/>
              </w:rPr>
            </w:pPr>
          </w:p>
          <w:p w:rsidR="008A1AC0" w:rsidRPr="00752817" w:rsidRDefault="005A7A1B" w:rsidP="0000295A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閱讀分析筆記表格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能</w:t>
            </w:r>
            <w:r w:rsidRPr="00752817">
              <w:rPr>
                <w:rFonts w:ascii="Times New Roman" w:eastAsia="標楷體" w:hAnsi="Times New Roman" w:cs="Times New Roman"/>
              </w:rPr>
              <w:t>100%</w:t>
            </w:r>
            <w:r w:rsidR="00752817" w:rsidRPr="00752817">
              <w:rPr>
                <w:rFonts w:ascii="Times New Roman" w:eastAsia="標楷體" w:hAnsi="Times New Roman" w:cs="Times New Roman"/>
              </w:rPr>
              <w:t xml:space="preserve"> </w:t>
            </w:r>
            <w:r w:rsidRPr="00752817">
              <w:rPr>
                <w:rFonts w:ascii="Times New Roman" w:eastAsia="標楷體" w:hAnsi="Times New Roman" w:cs="Times New Roman"/>
              </w:rPr>
              <w:t>完成</w:t>
            </w:r>
            <w:r w:rsidR="00B93243" w:rsidRPr="00752817">
              <w:rPr>
                <w:rFonts w:ascii="Times New Roman" w:eastAsia="標楷體" w:hAnsi="Times New Roman" w:cs="Times New Roman"/>
              </w:rPr>
              <w:t>擷取重點、推論、統整等策略，以康乃爾筆記法建構及解讀文本。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center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hAnsi="Times New Roman" w:cs="Times New Roman"/>
              </w:rPr>
              <w:t>95-100</w:t>
            </w:r>
          </w:p>
        </w:tc>
      </w:tr>
      <w:tr w:rsidR="008A1AC0" w:rsidRPr="00752817" w:rsidTr="0000295A">
        <w:trPr>
          <w:trHeight w:val="837"/>
          <w:jc w:val="center"/>
        </w:trPr>
        <w:tc>
          <w:tcPr>
            <w:tcW w:w="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能完成</w:t>
            </w:r>
            <w:r w:rsidRPr="00752817">
              <w:rPr>
                <w:rFonts w:ascii="Times New Roman" w:eastAsia="標楷體" w:hAnsi="Times New Roman" w:cs="Times New Roman"/>
              </w:rPr>
              <w:t>95%</w:t>
            </w:r>
            <w:r w:rsidR="00752817" w:rsidRPr="00752817">
              <w:rPr>
                <w:rFonts w:ascii="Times New Roman" w:eastAsia="標楷體" w:hAnsi="Times New Roman" w:cs="Times New Roman"/>
              </w:rPr>
              <w:t xml:space="preserve"> </w:t>
            </w:r>
            <w:r w:rsidR="00B93243" w:rsidRPr="00752817">
              <w:rPr>
                <w:rFonts w:ascii="Times New Roman" w:eastAsia="標楷體" w:hAnsi="Times New Roman" w:cs="Times New Roman"/>
              </w:rPr>
              <w:t>擷取重點、推論、統整等策略，以康乃爾筆記法建構及解讀文本。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center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hAnsi="Times New Roman" w:cs="Times New Roman"/>
              </w:rPr>
              <w:t>90-94</w:t>
            </w:r>
          </w:p>
        </w:tc>
      </w:tr>
      <w:tr w:rsidR="008A1AC0" w:rsidRPr="00752817" w:rsidTr="0000295A">
        <w:trPr>
          <w:trHeight w:val="707"/>
          <w:jc w:val="center"/>
        </w:trPr>
        <w:tc>
          <w:tcPr>
            <w:tcW w:w="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能完成</w:t>
            </w:r>
            <w:r w:rsidRPr="00752817">
              <w:rPr>
                <w:rFonts w:ascii="Times New Roman" w:eastAsia="標楷體" w:hAnsi="Times New Roman" w:cs="Times New Roman"/>
              </w:rPr>
              <w:t>90%</w:t>
            </w:r>
            <w:r w:rsidR="00752817" w:rsidRPr="00752817">
              <w:rPr>
                <w:rFonts w:ascii="Times New Roman" w:eastAsia="標楷體" w:hAnsi="Times New Roman" w:cs="Times New Roman"/>
              </w:rPr>
              <w:t xml:space="preserve"> </w:t>
            </w:r>
            <w:r w:rsidR="00752817" w:rsidRPr="00752817">
              <w:rPr>
                <w:rFonts w:ascii="Times New Roman" w:eastAsia="標楷體" w:hAnsi="Times New Roman" w:cs="Times New Roman"/>
              </w:rPr>
              <w:t>擷取重點、推論、統整等策略，以康乃爾筆記法建構及解讀文本。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center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hAnsi="Times New Roman" w:cs="Times New Roman"/>
              </w:rPr>
              <w:t>85-89</w:t>
            </w:r>
          </w:p>
        </w:tc>
      </w:tr>
      <w:tr w:rsidR="008A1AC0" w:rsidRPr="00752817" w:rsidTr="0000295A">
        <w:trPr>
          <w:trHeight w:val="830"/>
          <w:jc w:val="center"/>
        </w:trPr>
        <w:tc>
          <w:tcPr>
            <w:tcW w:w="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jc w:val="both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能完成</w:t>
            </w:r>
            <w:r w:rsidRPr="00752817">
              <w:rPr>
                <w:rFonts w:ascii="Times New Roman" w:eastAsia="標楷體" w:hAnsi="Times New Roman" w:cs="Times New Roman"/>
              </w:rPr>
              <w:t>85%</w:t>
            </w:r>
            <w:r w:rsidR="00752817" w:rsidRPr="00752817">
              <w:rPr>
                <w:rFonts w:ascii="Times New Roman" w:eastAsia="標楷體" w:hAnsi="Times New Roman" w:cs="Times New Roman"/>
              </w:rPr>
              <w:t xml:space="preserve"> </w:t>
            </w:r>
            <w:r w:rsidR="00752817" w:rsidRPr="00752817">
              <w:rPr>
                <w:rFonts w:ascii="Times New Roman" w:eastAsia="標楷體" w:hAnsi="Times New Roman" w:cs="Times New Roman"/>
              </w:rPr>
              <w:t>擷取重點、推論、統整等策略，以康乃爾筆記法建構及解讀文本。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center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hAnsi="Times New Roman" w:cs="Times New Roman"/>
              </w:rPr>
              <w:t>80-84</w:t>
            </w:r>
          </w:p>
        </w:tc>
      </w:tr>
      <w:tr w:rsidR="008A1AC0" w:rsidRPr="00752817" w:rsidTr="0000295A">
        <w:trPr>
          <w:trHeight w:val="701"/>
          <w:jc w:val="center"/>
        </w:trPr>
        <w:tc>
          <w:tcPr>
            <w:tcW w:w="6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1AC0" w:rsidRPr="00752817" w:rsidRDefault="008A1AC0" w:rsidP="000029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5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752817">
              <w:rPr>
                <w:rFonts w:ascii="Times New Roman" w:eastAsia="標楷體" w:hAnsi="Times New Roman" w:cs="Times New Roman"/>
              </w:rPr>
              <w:t>未達</w:t>
            </w:r>
            <w:r w:rsidRPr="00752817">
              <w:rPr>
                <w:rFonts w:ascii="Times New Roman" w:eastAsia="標楷體" w:hAnsi="Times New Roman" w:cs="Times New Roman"/>
              </w:rPr>
              <w:t>D</w:t>
            </w:r>
            <w:r w:rsidRPr="00752817">
              <w:rPr>
                <w:rFonts w:ascii="Times New Roman" w:eastAsia="標楷體" w:hAnsi="Times New Roman" w:cs="Times New Roman"/>
              </w:rPr>
              <w:t>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center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1AC0" w:rsidRPr="00752817" w:rsidRDefault="008A1AC0" w:rsidP="0000295A">
            <w:pPr>
              <w:jc w:val="both"/>
              <w:rPr>
                <w:rFonts w:ascii="Times New Roman" w:hAnsi="Times New Roman" w:cs="Times New Roman"/>
              </w:rPr>
            </w:pPr>
            <w:r w:rsidRPr="00752817">
              <w:rPr>
                <w:rFonts w:ascii="Times New Roman" w:hAnsi="Times New Roman" w:cs="Times New Roman"/>
              </w:rPr>
              <w:t>79</w:t>
            </w:r>
            <w:r w:rsidRPr="00752817">
              <w:rPr>
                <w:rFonts w:ascii="Times New Roman" w:hAnsi="Times New Roman" w:cs="Times New Roman"/>
              </w:rPr>
              <w:t>以下</w:t>
            </w:r>
          </w:p>
        </w:tc>
      </w:tr>
    </w:tbl>
    <w:p w:rsidR="008A1AC0" w:rsidRPr="00752817" w:rsidRDefault="008A1AC0" w:rsidP="008A1AC0">
      <w:pPr>
        <w:ind w:firstLineChars="600" w:firstLine="1440"/>
        <w:rPr>
          <w:rFonts w:ascii="Times New Roman" w:hAnsi="Times New Roman" w:cs="Times New Roman"/>
        </w:rPr>
      </w:pPr>
    </w:p>
    <w:p w:rsidR="008A1AC0" w:rsidRPr="00752817" w:rsidRDefault="008A1AC0" w:rsidP="008A1AC0">
      <w:pPr>
        <w:ind w:firstLineChars="600" w:firstLine="1440"/>
        <w:rPr>
          <w:rFonts w:ascii="Times New Roman" w:hAnsi="Times New Roman" w:cs="Times New Roman"/>
        </w:rPr>
      </w:pPr>
    </w:p>
    <w:p w:rsidR="008A1AC0" w:rsidRPr="00752817" w:rsidRDefault="008A1AC0" w:rsidP="008A1AC0">
      <w:pPr>
        <w:ind w:firstLineChars="600" w:firstLine="1440"/>
        <w:rPr>
          <w:rFonts w:ascii="Times New Roman" w:hAnsi="Times New Roman" w:cs="Times New Roman"/>
        </w:rPr>
      </w:pPr>
    </w:p>
    <w:p w:rsidR="008A1AC0" w:rsidRPr="00752817" w:rsidRDefault="008A1AC0" w:rsidP="008A1AC0">
      <w:pPr>
        <w:ind w:firstLineChars="600" w:firstLine="1440"/>
        <w:rPr>
          <w:rFonts w:ascii="Times New Roman" w:hAnsi="Times New Roman" w:cs="Times New Roman"/>
        </w:rPr>
      </w:pPr>
    </w:p>
    <w:p w:rsidR="006200F8" w:rsidRPr="008A1AC0" w:rsidRDefault="006200F8" w:rsidP="002E4A38">
      <w:pPr>
        <w:ind w:firstLineChars="600" w:firstLine="1440"/>
      </w:pPr>
    </w:p>
    <w:sectPr w:rsidR="006200F8" w:rsidRPr="008A1AC0">
      <w:pgSz w:w="11906" w:h="16838"/>
      <w:pgMar w:top="567" w:right="454" w:bottom="1618" w:left="454" w:header="0" w:footer="0" w:gutter="0"/>
      <w:cols w:space="720"/>
      <w:formProt w:val="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6543" w:rsidRDefault="00C36543" w:rsidP="00F557BE">
      <w:r>
        <w:separator/>
      </w:r>
    </w:p>
  </w:endnote>
  <w:endnote w:type="continuationSeparator" w:id="0">
    <w:p w:rsidR="00C36543" w:rsidRDefault="00C36543" w:rsidP="00F55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6543" w:rsidRDefault="00C36543" w:rsidP="00F557BE">
      <w:r>
        <w:separator/>
      </w:r>
    </w:p>
  </w:footnote>
  <w:footnote w:type="continuationSeparator" w:id="0">
    <w:p w:rsidR="00C36543" w:rsidRDefault="00C36543" w:rsidP="00F55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F64B4"/>
    <w:multiLevelType w:val="hybridMultilevel"/>
    <w:tmpl w:val="1324C5A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BCB1058"/>
    <w:multiLevelType w:val="multilevel"/>
    <w:tmpl w:val="7C96FCEA"/>
    <w:lvl w:ilvl="0">
      <w:start w:val="1"/>
      <w:numFmt w:val="decimal"/>
      <w:lvlText w:val="%1."/>
      <w:lvlJc w:val="left"/>
      <w:pPr>
        <w:ind w:left="480" w:hanging="360"/>
      </w:pPr>
    </w:lvl>
    <w:lvl w:ilvl="1">
      <w:start w:val="1"/>
      <w:numFmt w:val="ideographTraditional"/>
      <w:lvlText w:val="%2、"/>
      <w:lvlJc w:val="left"/>
      <w:pPr>
        <w:ind w:left="1080" w:hanging="480"/>
      </w:pPr>
    </w:lvl>
    <w:lvl w:ilvl="2">
      <w:start w:val="1"/>
      <w:numFmt w:val="lowerRoman"/>
      <w:lvlText w:val="%3."/>
      <w:lvlJc w:val="right"/>
      <w:pPr>
        <w:ind w:left="1560" w:hanging="480"/>
      </w:pPr>
    </w:lvl>
    <w:lvl w:ilvl="3">
      <w:start w:val="1"/>
      <w:numFmt w:val="decimal"/>
      <w:lvlText w:val="%4."/>
      <w:lvlJc w:val="left"/>
      <w:pPr>
        <w:ind w:left="2040" w:hanging="480"/>
      </w:pPr>
    </w:lvl>
    <w:lvl w:ilvl="4">
      <w:start w:val="1"/>
      <w:numFmt w:val="ideographTraditional"/>
      <w:lvlText w:val="%5、"/>
      <w:lvlJc w:val="left"/>
      <w:pPr>
        <w:ind w:left="2520" w:hanging="480"/>
      </w:pPr>
    </w:lvl>
    <w:lvl w:ilvl="5">
      <w:start w:val="1"/>
      <w:numFmt w:val="lowerRoman"/>
      <w:lvlText w:val="%6."/>
      <w:lvlJc w:val="right"/>
      <w:pPr>
        <w:ind w:left="3000" w:hanging="480"/>
      </w:pPr>
    </w:lvl>
    <w:lvl w:ilvl="6">
      <w:start w:val="1"/>
      <w:numFmt w:val="decimal"/>
      <w:lvlText w:val="%7."/>
      <w:lvlJc w:val="left"/>
      <w:pPr>
        <w:ind w:left="3480" w:hanging="480"/>
      </w:pPr>
    </w:lvl>
    <w:lvl w:ilvl="7">
      <w:start w:val="1"/>
      <w:numFmt w:val="ideographTraditional"/>
      <w:lvlText w:val="%8、"/>
      <w:lvlJc w:val="left"/>
      <w:pPr>
        <w:ind w:left="3960" w:hanging="480"/>
      </w:pPr>
    </w:lvl>
    <w:lvl w:ilvl="8">
      <w:start w:val="1"/>
      <w:numFmt w:val="lowerRoman"/>
      <w:lvlText w:val="%9."/>
      <w:lvlJc w:val="right"/>
      <w:pPr>
        <w:ind w:left="4440" w:hanging="480"/>
      </w:pPr>
    </w:lvl>
  </w:abstractNum>
  <w:abstractNum w:abstractNumId="2" w15:restartNumberingAfterBreak="0">
    <w:nsid w:val="11F46906"/>
    <w:multiLevelType w:val="multilevel"/>
    <w:tmpl w:val="99E68E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77F3429"/>
    <w:multiLevelType w:val="multilevel"/>
    <w:tmpl w:val="A094EECE"/>
    <w:lvl w:ilvl="0">
      <w:start w:val="1"/>
      <w:numFmt w:val="decimal"/>
      <w:lvlText w:val="%1."/>
      <w:lvlJc w:val="left"/>
      <w:pPr>
        <w:ind w:left="480" w:hanging="360"/>
      </w:pPr>
    </w:lvl>
    <w:lvl w:ilvl="1">
      <w:start w:val="1"/>
      <w:numFmt w:val="ideographTraditional"/>
      <w:lvlText w:val="%2、"/>
      <w:lvlJc w:val="left"/>
      <w:pPr>
        <w:ind w:left="1080" w:hanging="480"/>
      </w:pPr>
    </w:lvl>
    <w:lvl w:ilvl="2">
      <w:start w:val="1"/>
      <w:numFmt w:val="lowerRoman"/>
      <w:lvlText w:val="%3."/>
      <w:lvlJc w:val="right"/>
      <w:pPr>
        <w:ind w:left="1560" w:hanging="480"/>
      </w:pPr>
    </w:lvl>
    <w:lvl w:ilvl="3">
      <w:start w:val="1"/>
      <w:numFmt w:val="decimal"/>
      <w:lvlText w:val="%4."/>
      <w:lvlJc w:val="left"/>
      <w:pPr>
        <w:ind w:left="2040" w:hanging="480"/>
      </w:pPr>
    </w:lvl>
    <w:lvl w:ilvl="4">
      <w:start w:val="1"/>
      <w:numFmt w:val="ideographTraditional"/>
      <w:lvlText w:val="%5、"/>
      <w:lvlJc w:val="left"/>
      <w:pPr>
        <w:ind w:left="2520" w:hanging="480"/>
      </w:pPr>
    </w:lvl>
    <w:lvl w:ilvl="5">
      <w:start w:val="1"/>
      <w:numFmt w:val="lowerRoman"/>
      <w:lvlText w:val="%6."/>
      <w:lvlJc w:val="right"/>
      <w:pPr>
        <w:ind w:left="3000" w:hanging="480"/>
      </w:pPr>
    </w:lvl>
    <w:lvl w:ilvl="6">
      <w:start w:val="1"/>
      <w:numFmt w:val="decimal"/>
      <w:lvlText w:val="%7."/>
      <w:lvlJc w:val="left"/>
      <w:pPr>
        <w:ind w:left="3480" w:hanging="480"/>
      </w:pPr>
    </w:lvl>
    <w:lvl w:ilvl="7">
      <w:start w:val="1"/>
      <w:numFmt w:val="ideographTraditional"/>
      <w:lvlText w:val="%8、"/>
      <w:lvlJc w:val="left"/>
      <w:pPr>
        <w:ind w:left="3960" w:hanging="480"/>
      </w:pPr>
    </w:lvl>
    <w:lvl w:ilvl="8">
      <w:start w:val="1"/>
      <w:numFmt w:val="lowerRoman"/>
      <w:lvlText w:val="%9."/>
      <w:lvlJc w:val="right"/>
      <w:pPr>
        <w:ind w:left="4440" w:hanging="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0F8"/>
    <w:rsid w:val="0000295A"/>
    <w:rsid w:val="000422F7"/>
    <w:rsid w:val="00126DD0"/>
    <w:rsid w:val="00144CDB"/>
    <w:rsid w:val="00200213"/>
    <w:rsid w:val="002857C3"/>
    <w:rsid w:val="002C66C3"/>
    <w:rsid w:val="002E34A7"/>
    <w:rsid w:val="002E4A38"/>
    <w:rsid w:val="002E57F2"/>
    <w:rsid w:val="002F04A9"/>
    <w:rsid w:val="003422D0"/>
    <w:rsid w:val="004075D0"/>
    <w:rsid w:val="00413EAB"/>
    <w:rsid w:val="00451A4D"/>
    <w:rsid w:val="004E4D1E"/>
    <w:rsid w:val="00547FD8"/>
    <w:rsid w:val="005904F6"/>
    <w:rsid w:val="005A7A1B"/>
    <w:rsid w:val="005D223A"/>
    <w:rsid w:val="006200F8"/>
    <w:rsid w:val="00657384"/>
    <w:rsid w:val="006C2D9F"/>
    <w:rsid w:val="00752817"/>
    <w:rsid w:val="0081164A"/>
    <w:rsid w:val="00856A7F"/>
    <w:rsid w:val="008A1AC0"/>
    <w:rsid w:val="009463CB"/>
    <w:rsid w:val="00951E2D"/>
    <w:rsid w:val="00973C1B"/>
    <w:rsid w:val="009C1596"/>
    <w:rsid w:val="00A15C12"/>
    <w:rsid w:val="00B93243"/>
    <w:rsid w:val="00C12D83"/>
    <w:rsid w:val="00C36543"/>
    <w:rsid w:val="00C4718B"/>
    <w:rsid w:val="00C7137F"/>
    <w:rsid w:val="00CC5162"/>
    <w:rsid w:val="00CE3496"/>
    <w:rsid w:val="00D41366"/>
    <w:rsid w:val="00D432BE"/>
    <w:rsid w:val="00D9651C"/>
    <w:rsid w:val="00DC6D46"/>
    <w:rsid w:val="00E113E9"/>
    <w:rsid w:val="00E7264D"/>
    <w:rsid w:val="00EC7AC9"/>
    <w:rsid w:val="00EE6C06"/>
    <w:rsid w:val="00F5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D106E1D-F1CB-4ACE-8CA4-C7BD33FFE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63B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清單段落 字元"/>
    <w:uiPriority w:val="34"/>
    <w:qFormat/>
    <w:locked/>
    <w:rsid w:val="007658A0"/>
  </w:style>
  <w:style w:type="character" w:styleId="a4">
    <w:name w:val="Strong"/>
    <w:basedOn w:val="a0"/>
    <w:uiPriority w:val="22"/>
    <w:qFormat/>
    <w:rsid w:val="007658A0"/>
    <w:rPr>
      <w:b/>
      <w:bCs/>
    </w:rPr>
  </w:style>
  <w:style w:type="character" w:customStyle="1" w:styleId="a5">
    <w:name w:val="頁首 字元"/>
    <w:basedOn w:val="a0"/>
    <w:uiPriority w:val="99"/>
    <w:qFormat/>
    <w:rsid w:val="00C503AC"/>
    <w:rPr>
      <w:sz w:val="20"/>
      <w:szCs w:val="20"/>
    </w:rPr>
  </w:style>
  <w:style w:type="character" w:customStyle="1" w:styleId="a6">
    <w:name w:val="頁尾 字元"/>
    <w:basedOn w:val="a0"/>
    <w:uiPriority w:val="99"/>
    <w:qFormat/>
    <w:rsid w:val="00C503AC"/>
    <w:rPr>
      <w:sz w:val="20"/>
      <w:szCs w:val="20"/>
    </w:rPr>
  </w:style>
  <w:style w:type="character" w:customStyle="1" w:styleId="a7">
    <w:name w:val="註解方塊文字 字元"/>
    <w:basedOn w:val="a0"/>
    <w:uiPriority w:val="99"/>
    <w:semiHidden/>
    <w:qFormat/>
    <w:rsid w:val="00BD37D2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Label1">
    <w:name w:val="ListLabel 1"/>
    <w:qFormat/>
    <w:rPr>
      <w:color w:val="000000"/>
    </w:rPr>
  </w:style>
  <w:style w:type="character" w:customStyle="1" w:styleId="ListLabel2">
    <w:name w:val="ListLabel 2"/>
    <w:qFormat/>
    <w:rPr>
      <w:color w:val="808080"/>
    </w:rPr>
  </w:style>
  <w:style w:type="character" w:customStyle="1" w:styleId="a8">
    <w:name w:val="網際網路連結"/>
    <w:basedOn w:val="a0"/>
    <w:uiPriority w:val="99"/>
    <w:unhideWhenUsed/>
    <w:rsid w:val="00722541"/>
    <w:rPr>
      <w:color w:val="0563C1" w:themeColor="hyperlink"/>
      <w:u w:val="singl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d">
    <w:name w:val="索引"/>
    <w:basedOn w:val="a"/>
    <w:qFormat/>
    <w:pPr>
      <w:suppressLineNumbers/>
    </w:pPr>
    <w:rPr>
      <w:rFonts w:cs="Arial"/>
    </w:rPr>
  </w:style>
  <w:style w:type="paragraph" w:styleId="ae">
    <w:name w:val="List Paragraph"/>
    <w:basedOn w:val="a"/>
    <w:uiPriority w:val="34"/>
    <w:qFormat/>
    <w:rsid w:val="007658A0"/>
    <w:pPr>
      <w:ind w:left="480"/>
    </w:pPr>
  </w:style>
  <w:style w:type="paragraph" w:customStyle="1" w:styleId="CM9">
    <w:name w:val="CM9"/>
    <w:basedOn w:val="a"/>
    <w:next w:val="a"/>
    <w:uiPriority w:val="99"/>
    <w:qFormat/>
    <w:rsid w:val="007658A0"/>
    <w:rPr>
      <w:rFonts w:ascii="標楷體" w:eastAsia="標楷體" w:hAnsi="標楷體" w:cs="Times New Roman"/>
      <w:kern w:val="0"/>
      <w:szCs w:val="24"/>
    </w:rPr>
  </w:style>
  <w:style w:type="paragraph" w:styleId="af">
    <w:name w:val="header"/>
    <w:basedOn w:val="a"/>
    <w:uiPriority w:val="99"/>
    <w:unhideWhenUsed/>
    <w:rsid w:val="00C503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0">
    <w:name w:val="footer"/>
    <w:basedOn w:val="a"/>
    <w:uiPriority w:val="99"/>
    <w:unhideWhenUsed/>
    <w:rsid w:val="00C503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1">
    <w:name w:val="Balloon Text"/>
    <w:basedOn w:val="a"/>
    <w:uiPriority w:val="99"/>
    <w:semiHidden/>
    <w:unhideWhenUsed/>
    <w:qFormat/>
    <w:rsid w:val="00BD37D2"/>
    <w:rPr>
      <w:rFonts w:asciiTheme="majorHAnsi" w:eastAsiaTheme="majorEastAsia" w:hAnsiTheme="majorHAnsi" w:cstheme="majorBidi"/>
      <w:sz w:val="18"/>
      <w:szCs w:val="18"/>
    </w:rPr>
  </w:style>
  <w:style w:type="paragraph" w:customStyle="1" w:styleId="4123">
    <w:name w:val="4.【教學目標】內文字（1.2.3.）"/>
    <w:basedOn w:val="a"/>
    <w:qFormat/>
    <w:rsid w:val="00C471B4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table" w:styleId="af2">
    <w:name w:val="Table Grid"/>
    <w:basedOn w:val="a1"/>
    <w:uiPriority w:val="39"/>
    <w:rsid w:val="00722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7AFC6BD-3D22-43B5-9188-808AB965FD89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3C10A53B-3416-4E73-887B-37BE8B1163CB}">
      <dgm:prSet custT="1"/>
      <dgm:spPr>
        <a:solidFill>
          <a:schemeClr val="accent2">
            <a:lumMod val="60000"/>
            <a:lumOff val="40000"/>
          </a:schemeClr>
        </a:solidFill>
      </dgm:spPr>
      <dgm:t>
        <a:bodyPr/>
        <a:lstStyle/>
        <a:p>
          <a:pPr marR="0" algn="ctr" rtl="0"/>
          <a:r>
            <a:rPr lang="zh-TW" altLang="en-US" sz="1600" b="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訊息捕手</a:t>
          </a:r>
        </a:p>
      </dgm:t>
    </dgm:pt>
    <dgm:pt modelId="{1242F016-AAF1-4BD9-8FC3-78A183AB635C}" type="parTrans" cxnId="{B848BF2C-81E6-46D3-8B20-C0E399A62C48}">
      <dgm:prSet/>
      <dgm:spPr/>
      <dgm:t>
        <a:bodyPr/>
        <a:lstStyle/>
        <a:p>
          <a:endParaRPr lang="zh-TW" altLang="en-US"/>
        </a:p>
      </dgm:t>
    </dgm:pt>
    <dgm:pt modelId="{732CABC2-B99C-4CFB-AD44-DC1AC6D4CFBC}" type="sibTrans" cxnId="{B848BF2C-81E6-46D3-8B20-C0E399A62C48}">
      <dgm:prSet/>
      <dgm:spPr/>
      <dgm:t>
        <a:bodyPr/>
        <a:lstStyle/>
        <a:p>
          <a:endParaRPr lang="zh-TW" altLang="en-US"/>
        </a:p>
      </dgm:t>
    </dgm:pt>
    <dgm:pt modelId="{CD697183-C231-44A3-B342-0A9ADC203632}">
      <dgm:prSet custT="1"/>
      <dgm:spPr>
        <a:solidFill>
          <a:schemeClr val="accent2">
            <a:lumMod val="60000"/>
            <a:lumOff val="40000"/>
          </a:schemeClr>
        </a:solidFill>
      </dgm:spPr>
      <dgm:t>
        <a:bodyPr/>
        <a:lstStyle/>
        <a:p>
          <a:pPr marR="0" algn="ctr" rtl="0"/>
          <a:r>
            <a:rPr lang="zh-TW" altLang="en-US" sz="16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康乃爾筆記術</a:t>
          </a:r>
          <a:r>
            <a:rPr lang="en-US" altLang="zh-TW" sz="16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-</a:t>
          </a:r>
          <a:endParaRPr lang="zh-TW" altLang="en-US" sz="1600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  <a:p>
          <a:pPr marR="0" algn="ctr" rtl="0"/>
          <a:r>
            <a:rPr lang="zh-TW" altLang="en-US" sz="1600" b="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閱讀與實作</a:t>
          </a:r>
        </a:p>
      </dgm:t>
    </dgm:pt>
    <dgm:pt modelId="{5A8A582C-7E71-4E82-98A0-803D33048764}" type="parTrans" cxnId="{C3B2C7D6-3D33-46A2-B793-18D2AE62A1CF}">
      <dgm:prSet/>
      <dgm:spPr/>
      <dgm:t>
        <a:bodyPr/>
        <a:lstStyle/>
        <a:p>
          <a:endParaRPr lang="zh-TW" altLang="en-US"/>
        </a:p>
      </dgm:t>
    </dgm:pt>
    <dgm:pt modelId="{2CB92CCA-14FD-47BA-A245-A55CE48A3527}" type="sibTrans" cxnId="{C3B2C7D6-3D33-46A2-B793-18D2AE62A1CF}">
      <dgm:prSet/>
      <dgm:spPr/>
      <dgm:t>
        <a:bodyPr/>
        <a:lstStyle/>
        <a:p>
          <a:endParaRPr lang="zh-TW" altLang="en-US"/>
        </a:p>
      </dgm:t>
    </dgm:pt>
    <dgm:pt modelId="{85234BE0-9DC5-46DD-9C6C-E4300C07F275}">
      <dgm:prSet custT="1"/>
      <dgm:spPr>
        <a:solidFill>
          <a:schemeClr val="accent2">
            <a:lumMod val="60000"/>
            <a:lumOff val="40000"/>
          </a:schemeClr>
        </a:solidFill>
      </dgm:spPr>
      <dgm:t>
        <a:bodyPr/>
        <a:lstStyle/>
        <a:p>
          <a:pPr marR="0" algn="ctr" rtl="0"/>
          <a:r>
            <a:rPr lang="zh-TW" altLang="en-US" sz="16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做筆記目的</a:t>
          </a:r>
          <a:r>
            <a:rPr lang="en-US" altLang="zh-TW" sz="16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-</a:t>
          </a:r>
        </a:p>
        <a:p>
          <a:pPr marR="0" algn="ctr" rtl="0"/>
          <a:r>
            <a:rPr lang="zh-TW" altLang="en-US" sz="16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探討與檢測</a:t>
          </a:r>
        </a:p>
      </dgm:t>
    </dgm:pt>
    <dgm:pt modelId="{D883B58B-FDB4-4AB8-A660-C75889DA3EC7}" type="sibTrans" cxnId="{4028F04E-6C8D-4257-8B3D-6FA16010C092}">
      <dgm:prSet/>
      <dgm:spPr/>
      <dgm:t>
        <a:bodyPr/>
        <a:lstStyle/>
        <a:p>
          <a:endParaRPr lang="zh-TW" altLang="en-US"/>
        </a:p>
      </dgm:t>
    </dgm:pt>
    <dgm:pt modelId="{9AB682C9-9D91-4980-81F7-46EBB3500205}" type="parTrans" cxnId="{4028F04E-6C8D-4257-8B3D-6FA16010C092}">
      <dgm:prSet/>
      <dgm:spPr/>
      <dgm:t>
        <a:bodyPr/>
        <a:lstStyle/>
        <a:p>
          <a:endParaRPr lang="zh-TW" altLang="en-US"/>
        </a:p>
      </dgm:t>
    </dgm:pt>
    <dgm:pt modelId="{B0512670-114F-42F6-8FC3-9A61C8DEBDE2}">
      <dgm:prSet custT="1"/>
      <dgm:spPr>
        <a:solidFill>
          <a:schemeClr val="accent2">
            <a:alpha val="59000"/>
          </a:schemeClr>
        </a:solidFill>
      </dgm:spPr>
      <dgm:t>
        <a:bodyPr/>
        <a:lstStyle/>
        <a:p>
          <a:endParaRPr lang="en-US" altLang="zh-TW" sz="1600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  <a:p>
          <a:endParaRPr lang="en-US" altLang="zh-TW" sz="1600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  <a:p>
          <a:r>
            <a:rPr lang="zh-TW" altLang="en-US" sz="16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閱讀分析筆記</a:t>
          </a:r>
          <a:r>
            <a:rPr lang="en-US" altLang="zh-TW" sz="16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-</a:t>
          </a:r>
        </a:p>
        <a:p>
          <a:r>
            <a:rPr lang="zh-TW" altLang="zh-TW" sz="16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閱讀與實作</a:t>
          </a:r>
        </a:p>
        <a:p>
          <a:endParaRPr lang="en-US" altLang="zh-TW" sz="1600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  <a:p>
          <a:endParaRPr lang="zh-TW" altLang="en-US" sz="1600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</dgm:t>
    </dgm:pt>
    <dgm:pt modelId="{893B072C-A407-4B8D-A973-667CF453CBF2}" type="parTrans" cxnId="{3B9A2FC0-CAE7-452A-9CFC-82DAC10DBE3B}">
      <dgm:prSet/>
      <dgm:spPr/>
      <dgm:t>
        <a:bodyPr/>
        <a:lstStyle/>
        <a:p>
          <a:endParaRPr lang="zh-TW" altLang="en-US"/>
        </a:p>
      </dgm:t>
    </dgm:pt>
    <dgm:pt modelId="{F15F76D3-D13F-40B6-96C6-4A1EACD06DF0}" type="sibTrans" cxnId="{3B9A2FC0-CAE7-452A-9CFC-82DAC10DBE3B}">
      <dgm:prSet/>
      <dgm:spPr/>
      <dgm:t>
        <a:bodyPr/>
        <a:lstStyle/>
        <a:p>
          <a:endParaRPr lang="zh-TW" altLang="en-US"/>
        </a:p>
      </dgm:t>
    </dgm:pt>
    <dgm:pt modelId="{DD722808-23C9-49EE-8745-A39FD2B42DE5}" type="pres">
      <dgm:prSet presAssocID="{17AFC6BD-3D22-43B5-9188-808AB965FD8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C0136AA1-E3CF-4149-A5D4-3DA0B07B9873}" type="pres">
      <dgm:prSet presAssocID="{3C10A53B-3416-4E73-887B-37BE8B1163CB}" presName="hierRoot1" presStyleCnt="0">
        <dgm:presLayoutVars>
          <dgm:hierBranch/>
        </dgm:presLayoutVars>
      </dgm:prSet>
      <dgm:spPr/>
    </dgm:pt>
    <dgm:pt modelId="{17BC252C-E7D0-4261-8BD1-BA58DCA6B1A5}" type="pres">
      <dgm:prSet presAssocID="{3C10A53B-3416-4E73-887B-37BE8B1163CB}" presName="rootComposite1" presStyleCnt="0"/>
      <dgm:spPr/>
    </dgm:pt>
    <dgm:pt modelId="{BD86F318-53FE-4F8A-A7BA-95595BD91A33}" type="pres">
      <dgm:prSet presAssocID="{3C10A53B-3416-4E73-887B-37BE8B1163CB}" presName="rootText1" presStyleLbl="node0" presStyleIdx="0" presStyleCnt="1" custScaleX="105810" custScaleY="81160" custLinFactNeighborX="-496" custLinFactNeighborY="-1983">
        <dgm:presLayoutVars>
          <dgm:chPref val="3"/>
        </dgm:presLayoutVars>
      </dgm:prSet>
      <dgm:spPr/>
    </dgm:pt>
    <dgm:pt modelId="{ADF60F95-936C-4763-9FA0-04049B45A6E7}" type="pres">
      <dgm:prSet presAssocID="{3C10A53B-3416-4E73-887B-37BE8B1163CB}" presName="rootConnector1" presStyleLbl="node1" presStyleIdx="0" presStyleCnt="0"/>
      <dgm:spPr/>
    </dgm:pt>
    <dgm:pt modelId="{E0A5D205-4FDE-4AAF-8E1F-46E98AE0D7F8}" type="pres">
      <dgm:prSet presAssocID="{3C10A53B-3416-4E73-887B-37BE8B1163CB}" presName="hierChild2" presStyleCnt="0"/>
      <dgm:spPr/>
    </dgm:pt>
    <dgm:pt modelId="{BD07DD59-5BAB-4811-BE63-62B8951F1F9F}" type="pres">
      <dgm:prSet presAssocID="{9AB682C9-9D91-4980-81F7-46EBB3500205}" presName="Name35" presStyleLbl="parChTrans1D2" presStyleIdx="0" presStyleCnt="3"/>
      <dgm:spPr/>
    </dgm:pt>
    <dgm:pt modelId="{3C5C8662-1514-4F10-81DA-D7456E3C77B8}" type="pres">
      <dgm:prSet presAssocID="{85234BE0-9DC5-46DD-9C6C-E4300C07F275}" presName="hierRoot2" presStyleCnt="0">
        <dgm:presLayoutVars>
          <dgm:hierBranch/>
        </dgm:presLayoutVars>
      </dgm:prSet>
      <dgm:spPr/>
    </dgm:pt>
    <dgm:pt modelId="{5A49C071-2CBB-44E9-AC61-0292515733D4}" type="pres">
      <dgm:prSet presAssocID="{85234BE0-9DC5-46DD-9C6C-E4300C07F275}" presName="rootComposite" presStyleCnt="0"/>
      <dgm:spPr/>
    </dgm:pt>
    <dgm:pt modelId="{67DF3333-211C-4B0D-9C19-35260270AE85}" type="pres">
      <dgm:prSet presAssocID="{85234BE0-9DC5-46DD-9C6C-E4300C07F275}" presName="rootText" presStyleLbl="node2" presStyleIdx="0" presStyleCnt="3" custScaleX="122140" custScaleY="175529" custLinFactNeighborX="-23" custLinFactNeighborY="-1983">
        <dgm:presLayoutVars>
          <dgm:chPref val="3"/>
        </dgm:presLayoutVars>
      </dgm:prSet>
      <dgm:spPr/>
    </dgm:pt>
    <dgm:pt modelId="{873F0BF8-CC37-432D-B2CC-CA505A353506}" type="pres">
      <dgm:prSet presAssocID="{85234BE0-9DC5-46DD-9C6C-E4300C07F275}" presName="rootConnector" presStyleLbl="node2" presStyleIdx="0" presStyleCnt="3"/>
      <dgm:spPr/>
    </dgm:pt>
    <dgm:pt modelId="{08E5002B-AEE4-4F2D-9C61-71B39BA8505E}" type="pres">
      <dgm:prSet presAssocID="{85234BE0-9DC5-46DD-9C6C-E4300C07F275}" presName="hierChild4" presStyleCnt="0"/>
      <dgm:spPr/>
    </dgm:pt>
    <dgm:pt modelId="{AB39AAE8-EDA0-47D5-B74E-45F2798D44C7}" type="pres">
      <dgm:prSet presAssocID="{85234BE0-9DC5-46DD-9C6C-E4300C07F275}" presName="hierChild5" presStyleCnt="0"/>
      <dgm:spPr/>
    </dgm:pt>
    <dgm:pt modelId="{EEE1CA17-876A-4D57-940A-8B8CAAAB5CDD}" type="pres">
      <dgm:prSet presAssocID="{5A8A582C-7E71-4E82-98A0-803D33048764}" presName="Name35" presStyleLbl="parChTrans1D2" presStyleIdx="1" presStyleCnt="3"/>
      <dgm:spPr/>
    </dgm:pt>
    <dgm:pt modelId="{C77E5AE4-A17F-470C-9AB4-2EC6715BBF7A}" type="pres">
      <dgm:prSet presAssocID="{CD697183-C231-44A3-B342-0A9ADC203632}" presName="hierRoot2" presStyleCnt="0">
        <dgm:presLayoutVars>
          <dgm:hierBranch/>
        </dgm:presLayoutVars>
      </dgm:prSet>
      <dgm:spPr/>
    </dgm:pt>
    <dgm:pt modelId="{A64879DD-E770-4EC4-B462-E6CF5054601F}" type="pres">
      <dgm:prSet presAssocID="{CD697183-C231-44A3-B342-0A9ADC203632}" presName="rootComposite" presStyleCnt="0"/>
      <dgm:spPr/>
    </dgm:pt>
    <dgm:pt modelId="{D1A74581-53A9-4981-8857-A2A955D1DEB7}" type="pres">
      <dgm:prSet presAssocID="{CD697183-C231-44A3-B342-0A9ADC203632}" presName="rootText" presStyleLbl="node2" presStyleIdx="1" presStyleCnt="3" custScaleX="128792" custScaleY="176936">
        <dgm:presLayoutVars>
          <dgm:chPref val="3"/>
        </dgm:presLayoutVars>
      </dgm:prSet>
      <dgm:spPr/>
    </dgm:pt>
    <dgm:pt modelId="{6DC44381-E854-4D79-97A7-76B9AD1ED503}" type="pres">
      <dgm:prSet presAssocID="{CD697183-C231-44A3-B342-0A9ADC203632}" presName="rootConnector" presStyleLbl="node2" presStyleIdx="1" presStyleCnt="3"/>
      <dgm:spPr/>
    </dgm:pt>
    <dgm:pt modelId="{690097B0-DA0E-4319-B6E4-249F90C85F85}" type="pres">
      <dgm:prSet presAssocID="{CD697183-C231-44A3-B342-0A9ADC203632}" presName="hierChild4" presStyleCnt="0"/>
      <dgm:spPr/>
    </dgm:pt>
    <dgm:pt modelId="{985F48D8-1936-481A-9AF3-5DA510162179}" type="pres">
      <dgm:prSet presAssocID="{CD697183-C231-44A3-B342-0A9ADC203632}" presName="hierChild5" presStyleCnt="0"/>
      <dgm:spPr/>
    </dgm:pt>
    <dgm:pt modelId="{11CE86AE-A856-4E2F-B948-9C1D06895129}" type="pres">
      <dgm:prSet presAssocID="{893B072C-A407-4B8D-A973-667CF453CBF2}" presName="Name35" presStyleLbl="parChTrans1D2" presStyleIdx="2" presStyleCnt="3"/>
      <dgm:spPr/>
    </dgm:pt>
    <dgm:pt modelId="{BB4AEFB9-EA46-4CC5-B1E4-57A06894E3A1}" type="pres">
      <dgm:prSet presAssocID="{B0512670-114F-42F6-8FC3-9A61C8DEBDE2}" presName="hierRoot2" presStyleCnt="0">
        <dgm:presLayoutVars>
          <dgm:hierBranch val="init"/>
        </dgm:presLayoutVars>
      </dgm:prSet>
      <dgm:spPr/>
    </dgm:pt>
    <dgm:pt modelId="{5ECE4106-D58B-4C55-87C8-D918DDA8117C}" type="pres">
      <dgm:prSet presAssocID="{B0512670-114F-42F6-8FC3-9A61C8DEBDE2}" presName="rootComposite" presStyleCnt="0"/>
      <dgm:spPr/>
    </dgm:pt>
    <dgm:pt modelId="{5218AD41-F9DD-4D5F-B714-E8B1EC06EF7B}" type="pres">
      <dgm:prSet presAssocID="{B0512670-114F-42F6-8FC3-9A61C8DEBDE2}" presName="rootText" presStyleLbl="node2" presStyleIdx="2" presStyleCnt="3" custScaleX="134953" custScaleY="176507">
        <dgm:presLayoutVars>
          <dgm:chPref val="3"/>
        </dgm:presLayoutVars>
      </dgm:prSet>
      <dgm:spPr/>
    </dgm:pt>
    <dgm:pt modelId="{5180F033-C585-4CCF-844A-CED4E5D6CE7A}" type="pres">
      <dgm:prSet presAssocID="{B0512670-114F-42F6-8FC3-9A61C8DEBDE2}" presName="rootConnector" presStyleLbl="node2" presStyleIdx="2" presStyleCnt="3"/>
      <dgm:spPr/>
    </dgm:pt>
    <dgm:pt modelId="{FE47D6E2-5D0E-438A-A8CA-8BC719002124}" type="pres">
      <dgm:prSet presAssocID="{B0512670-114F-42F6-8FC3-9A61C8DEBDE2}" presName="hierChild4" presStyleCnt="0"/>
      <dgm:spPr/>
    </dgm:pt>
    <dgm:pt modelId="{9FF6ACE2-2DF2-44A8-98C6-52BF44D2D6B3}" type="pres">
      <dgm:prSet presAssocID="{B0512670-114F-42F6-8FC3-9A61C8DEBDE2}" presName="hierChild5" presStyleCnt="0"/>
      <dgm:spPr/>
    </dgm:pt>
    <dgm:pt modelId="{D542B15C-1644-4BDF-9CB0-5ED0AE8B52B5}" type="pres">
      <dgm:prSet presAssocID="{3C10A53B-3416-4E73-887B-37BE8B1163CB}" presName="hierChild3" presStyleCnt="0"/>
      <dgm:spPr/>
    </dgm:pt>
  </dgm:ptLst>
  <dgm:cxnLst>
    <dgm:cxn modelId="{353C6503-2F5D-4F83-9B36-D71C52598FDD}" type="presOf" srcId="{CD697183-C231-44A3-B342-0A9ADC203632}" destId="{D1A74581-53A9-4981-8857-A2A955D1DEB7}" srcOrd="0" destOrd="0" presId="urn:microsoft.com/office/officeart/2005/8/layout/orgChart1"/>
    <dgm:cxn modelId="{B7B28409-F4A0-40D8-B770-F0C9358A0918}" type="presOf" srcId="{893B072C-A407-4B8D-A973-667CF453CBF2}" destId="{11CE86AE-A856-4E2F-B948-9C1D06895129}" srcOrd="0" destOrd="0" presId="urn:microsoft.com/office/officeart/2005/8/layout/orgChart1"/>
    <dgm:cxn modelId="{DA4F1B18-96C3-4664-8AFE-473EEC5BE74D}" type="presOf" srcId="{17AFC6BD-3D22-43B5-9188-808AB965FD89}" destId="{DD722808-23C9-49EE-8745-A39FD2B42DE5}" srcOrd="0" destOrd="0" presId="urn:microsoft.com/office/officeart/2005/8/layout/orgChart1"/>
    <dgm:cxn modelId="{4710FF1B-ED45-4C7D-96C6-B16C669C7779}" type="presOf" srcId="{B0512670-114F-42F6-8FC3-9A61C8DEBDE2}" destId="{5218AD41-F9DD-4D5F-B714-E8B1EC06EF7B}" srcOrd="0" destOrd="0" presId="urn:microsoft.com/office/officeart/2005/8/layout/orgChart1"/>
    <dgm:cxn modelId="{0DDE6D25-008D-4F12-B4A2-0C43CF36F3D9}" type="presOf" srcId="{CD697183-C231-44A3-B342-0A9ADC203632}" destId="{6DC44381-E854-4D79-97A7-76B9AD1ED503}" srcOrd="1" destOrd="0" presId="urn:microsoft.com/office/officeart/2005/8/layout/orgChart1"/>
    <dgm:cxn modelId="{B848BF2C-81E6-46D3-8B20-C0E399A62C48}" srcId="{17AFC6BD-3D22-43B5-9188-808AB965FD89}" destId="{3C10A53B-3416-4E73-887B-37BE8B1163CB}" srcOrd="0" destOrd="0" parTransId="{1242F016-AAF1-4BD9-8FC3-78A183AB635C}" sibTransId="{732CABC2-B99C-4CFB-AD44-DC1AC6D4CFBC}"/>
    <dgm:cxn modelId="{6781AC6C-21B4-4C37-9BF6-D89A06BB78AE}" type="presOf" srcId="{9AB682C9-9D91-4980-81F7-46EBB3500205}" destId="{BD07DD59-5BAB-4811-BE63-62B8951F1F9F}" srcOrd="0" destOrd="0" presId="urn:microsoft.com/office/officeart/2005/8/layout/orgChart1"/>
    <dgm:cxn modelId="{4028F04E-6C8D-4257-8B3D-6FA16010C092}" srcId="{3C10A53B-3416-4E73-887B-37BE8B1163CB}" destId="{85234BE0-9DC5-46DD-9C6C-E4300C07F275}" srcOrd="0" destOrd="0" parTransId="{9AB682C9-9D91-4980-81F7-46EBB3500205}" sibTransId="{D883B58B-FDB4-4AB8-A660-C75889DA3EC7}"/>
    <dgm:cxn modelId="{3B03ED87-4A3D-4E41-8D9B-AAE704AF8950}" type="presOf" srcId="{85234BE0-9DC5-46DD-9C6C-E4300C07F275}" destId="{873F0BF8-CC37-432D-B2CC-CA505A353506}" srcOrd="1" destOrd="0" presId="urn:microsoft.com/office/officeart/2005/8/layout/orgChart1"/>
    <dgm:cxn modelId="{8A739B9E-41CE-4370-B34F-F27F5A0907B2}" type="presOf" srcId="{85234BE0-9DC5-46DD-9C6C-E4300C07F275}" destId="{67DF3333-211C-4B0D-9C19-35260270AE85}" srcOrd="0" destOrd="0" presId="urn:microsoft.com/office/officeart/2005/8/layout/orgChart1"/>
    <dgm:cxn modelId="{4F0323AA-E4A5-4E37-B967-28BD49A1D5AC}" type="presOf" srcId="{5A8A582C-7E71-4E82-98A0-803D33048764}" destId="{EEE1CA17-876A-4D57-940A-8B8CAAAB5CDD}" srcOrd="0" destOrd="0" presId="urn:microsoft.com/office/officeart/2005/8/layout/orgChart1"/>
    <dgm:cxn modelId="{A8D28CBB-A145-47E6-A137-B9AF91FC568A}" type="presOf" srcId="{3C10A53B-3416-4E73-887B-37BE8B1163CB}" destId="{ADF60F95-936C-4763-9FA0-04049B45A6E7}" srcOrd="1" destOrd="0" presId="urn:microsoft.com/office/officeart/2005/8/layout/orgChart1"/>
    <dgm:cxn modelId="{3B9A2FC0-CAE7-452A-9CFC-82DAC10DBE3B}" srcId="{3C10A53B-3416-4E73-887B-37BE8B1163CB}" destId="{B0512670-114F-42F6-8FC3-9A61C8DEBDE2}" srcOrd="2" destOrd="0" parTransId="{893B072C-A407-4B8D-A973-667CF453CBF2}" sibTransId="{F15F76D3-D13F-40B6-96C6-4A1EACD06DF0}"/>
    <dgm:cxn modelId="{91E324CD-9EF1-4A0D-8765-532B45026642}" type="presOf" srcId="{B0512670-114F-42F6-8FC3-9A61C8DEBDE2}" destId="{5180F033-C585-4CCF-844A-CED4E5D6CE7A}" srcOrd="1" destOrd="0" presId="urn:microsoft.com/office/officeart/2005/8/layout/orgChart1"/>
    <dgm:cxn modelId="{C3B2C7D6-3D33-46A2-B793-18D2AE62A1CF}" srcId="{3C10A53B-3416-4E73-887B-37BE8B1163CB}" destId="{CD697183-C231-44A3-B342-0A9ADC203632}" srcOrd="1" destOrd="0" parTransId="{5A8A582C-7E71-4E82-98A0-803D33048764}" sibTransId="{2CB92CCA-14FD-47BA-A245-A55CE48A3527}"/>
    <dgm:cxn modelId="{0048B2F6-40A6-4B17-BA7F-0E0517BE0137}" type="presOf" srcId="{3C10A53B-3416-4E73-887B-37BE8B1163CB}" destId="{BD86F318-53FE-4F8A-A7BA-95595BD91A33}" srcOrd="0" destOrd="0" presId="urn:microsoft.com/office/officeart/2005/8/layout/orgChart1"/>
    <dgm:cxn modelId="{8167D50F-E6A0-48B7-8DDC-072971089908}" type="presParOf" srcId="{DD722808-23C9-49EE-8745-A39FD2B42DE5}" destId="{C0136AA1-E3CF-4149-A5D4-3DA0B07B9873}" srcOrd="0" destOrd="0" presId="urn:microsoft.com/office/officeart/2005/8/layout/orgChart1"/>
    <dgm:cxn modelId="{2B80B6B3-87A6-4449-9BEB-958B6BB0BED4}" type="presParOf" srcId="{C0136AA1-E3CF-4149-A5D4-3DA0B07B9873}" destId="{17BC252C-E7D0-4261-8BD1-BA58DCA6B1A5}" srcOrd="0" destOrd="0" presId="urn:microsoft.com/office/officeart/2005/8/layout/orgChart1"/>
    <dgm:cxn modelId="{3B10487A-5C35-4DB0-B219-1D7402C22D34}" type="presParOf" srcId="{17BC252C-E7D0-4261-8BD1-BA58DCA6B1A5}" destId="{BD86F318-53FE-4F8A-A7BA-95595BD91A33}" srcOrd="0" destOrd="0" presId="urn:microsoft.com/office/officeart/2005/8/layout/orgChart1"/>
    <dgm:cxn modelId="{7337A546-0738-452D-BC58-76D1FD872BEA}" type="presParOf" srcId="{17BC252C-E7D0-4261-8BD1-BA58DCA6B1A5}" destId="{ADF60F95-936C-4763-9FA0-04049B45A6E7}" srcOrd="1" destOrd="0" presId="urn:microsoft.com/office/officeart/2005/8/layout/orgChart1"/>
    <dgm:cxn modelId="{2148A538-F6C6-4AFA-8F1E-CDE58E9DD177}" type="presParOf" srcId="{C0136AA1-E3CF-4149-A5D4-3DA0B07B9873}" destId="{E0A5D205-4FDE-4AAF-8E1F-46E98AE0D7F8}" srcOrd="1" destOrd="0" presId="urn:microsoft.com/office/officeart/2005/8/layout/orgChart1"/>
    <dgm:cxn modelId="{5768AA19-2737-4DA9-90BE-D597D6672370}" type="presParOf" srcId="{E0A5D205-4FDE-4AAF-8E1F-46E98AE0D7F8}" destId="{BD07DD59-5BAB-4811-BE63-62B8951F1F9F}" srcOrd="0" destOrd="0" presId="urn:microsoft.com/office/officeart/2005/8/layout/orgChart1"/>
    <dgm:cxn modelId="{EF1561C9-09BD-4998-A628-94C5AD93EBF3}" type="presParOf" srcId="{E0A5D205-4FDE-4AAF-8E1F-46E98AE0D7F8}" destId="{3C5C8662-1514-4F10-81DA-D7456E3C77B8}" srcOrd="1" destOrd="0" presId="urn:microsoft.com/office/officeart/2005/8/layout/orgChart1"/>
    <dgm:cxn modelId="{44E58F66-6B94-46E6-9667-1501AD65E83B}" type="presParOf" srcId="{3C5C8662-1514-4F10-81DA-D7456E3C77B8}" destId="{5A49C071-2CBB-44E9-AC61-0292515733D4}" srcOrd="0" destOrd="0" presId="urn:microsoft.com/office/officeart/2005/8/layout/orgChart1"/>
    <dgm:cxn modelId="{F6DCF04C-E04C-4E30-97C0-79221D56D9E1}" type="presParOf" srcId="{5A49C071-2CBB-44E9-AC61-0292515733D4}" destId="{67DF3333-211C-4B0D-9C19-35260270AE85}" srcOrd="0" destOrd="0" presId="urn:microsoft.com/office/officeart/2005/8/layout/orgChart1"/>
    <dgm:cxn modelId="{262876C1-0206-4979-87BA-DC4C3FF6C8F2}" type="presParOf" srcId="{5A49C071-2CBB-44E9-AC61-0292515733D4}" destId="{873F0BF8-CC37-432D-B2CC-CA505A353506}" srcOrd="1" destOrd="0" presId="urn:microsoft.com/office/officeart/2005/8/layout/orgChart1"/>
    <dgm:cxn modelId="{7BC7B27B-84B2-4995-81EF-261F72BFD89B}" type="presParOf" srcId="{3C5C8662-1514-4F10-81DA-D7456E3C77B8}" destId="{08E5002B-AEE4-4F2D-9C61-71B39BA8505E}" srcOrd="1" destOrd="0" presId="urn:microsoft.com/office/officeart/2005/8/layout/orgChart1"/>
    <dgm:cxn modelId="{256AAFA6-4721-44F7-A451-E1A5C810D2FE}" type="presParOf" srcId="{3C5C8662-1514-4F10-81DA-D7456E3C77B8}" destId="{AB39AAE8-EDA0-47D5-B74E-45F2798D44C7}" srcOrd="2" destOrd="0" presId="urn:microsoft.com/office/officeart/2005/8/layout/orgChart1"/>
    <dgm:cxn modelId="{0750EA51-C169-430F-8057-52CC647F555C}" type="presParOf" srcId="{E0A5D205-4FDE-4AAF-8E1F-46E98AE0D7F8}" destId="{EEE1CA17-876A-4D57-940A-8B8CAAAB5CDD}" srcOrd="2" destOrd="0" presId="urn:microsoft.com/office/officeart/2005/8/layout/orgChart1"/>
    <dgm:cxn modelId="{810A91F5-2ECA-4B2B-B34B-6064BD9520E3}" type="presParOf" srcId="{E0A5D205-4FDE-4AAF-8E1F-46E98AE0D7F8}" destId="{C77E5AE4-A17F-470C-9AB4-2EC6715BBF7A}" srcOrd="3" destOrd="0" presId="urn:microsoft.com/office/officeart/2005/8/layout/orgChart1"/>
    <dgm:cxn modelId="{E0EACAB1-6140-4A25-AF8B-4D48002E49A0}" type="presParOf" srcId="{C77E5AE4-A17F-470C-9AB4-2EC6715BBF7A}" destId="{A64879DD-E770-4EC4-B462-E6CF5054601F}" srcOrd="0" destOrd="0" presId="urn:microsoft.com/office/officeart/2005/8/layout/orgChart1"/>
    <dgm:cxn modelId="{3453C847-3FC9-4E4F-A756-45DAF858C2FB}" type="presParOf" srcId="{A64879DD-E770-4EC4-B462-E6CF5054601F}" destId="{D1A74581-53A9-4981-8857-A2A955D1DEB7}" srcOrd="0" destOrd="0" presId="urn:microsoft.com/office/officeart/2005/8/layout/orgChart1"/>
    <dgm:cxn modelId="{D4735268-E7C6-4366-8A0C-BB13A5A5E89E}" type="presParOf" srcId="{A64879DD-E770-4EC4-B462-E6CF5054601F}" destId="{6DC44381-E854-4D79-97A7-76B9AD1ED503}" srcOrd="1" destOrd="0" presId="urn:microsoft.com/office/officeart/2005/8/layout/orgChart1"/>
    <dgm:cxn modelId="{BD222541-8B52-4679-A450-9EDD1ED4FD19}" type="presParOf" srcId="{C77E5AE4-A17F-470C-9AB4-2EC6715BBF7A}" destId="{690097B0-DA0E-4319-B6E4-249F90C85F85}" srcOrd="1" destOrd="0" presId="urn:microsoft.com/office/officeart/2005/8/layout/orgChart1"/>
    <dgm:cxn modelId="{8F6D47CD-1874-4F7B-9F38-692DB76014B0}" type="presParOf" srcId="{C77E5AE4-A17F-470C-9AB4-2EC6715BBF7A}" destId="{985F48D8-1936-481A-9AF3-5DA510162179}" srcOrd="2" destOrd="0" presId="urn:microsoft.com/office/officeart/2005/8/layout/orgChart1"/>
    <dgm:cxn modelId="{10F84D1B-1011-41E0-9AEA-06C072FE7BE5}" type="presParOf" srcId="{E0A5D205-4FDE-4AAF-8E1F-46E98AE0D7F8}" destId="{11CE86AE-A856-4E2F-B948-9C1D06895129}" srcOrd="4" destOrd="0" presId="urn:microsoft.com/office/officeart/2005/8/layout/orgChart1"/>
    <dgm:cxn modelId="{31020A8A-56D4-4B55-88AA-0419538D649C}" type="presParOf" srcId="{E0A5D205-4FDE-4AAF-8E1F-46E98AE0D7F8}" destId="{BB4AEFB9-EA46-4CC5-B1E4-57A06894E3A1}" srcOrd="5" destOrd="0" presId="urn:microsoft.com/office/officeart/2005/8/layout/orgChart1"/>
    <dgm:cxn modelId="{AD50F408-1499-446A-BB9D-B6EC502CD509}" type="presParOf" srcId="{BB4AEFB9-EA46-4CC5-B1E4-57A06894E3A1}" destId="{5ECE4106-D58B-4C55-87C8-D918DDA8117C}" srcOrd="0" destOrd="0" presId="urn:microsoft.com/office/officeart/2005/8/layout/orgChart1"/>
    <dgm:cxn modelId="{3A9C8226-B07C-4731-A15E-6DC2917E0ACF}" type="presParOf" srcId="{5ECE4106-D58B-4C55-87C8-D918DDA8117C}" destId="{5218AD41-F9DD-4D5F-B714-E8B1EC06EF7B}" srcOrd="0" destOrd="0" presId="urn:microsoft.com/office/officeart/2005/8/layout/orgChart1"/>
    <dgm:cxn modelId="{487604C4-97F1-4666-A6D6-A820CDD98F2B}" type="presParOf" srcId="{5ECE4106-D58B-4C55-87C8-D918DDA8117C}" destId="{5180F033-C585-4CCF-844A-CED4E5D6CE7A}" srcOrd="1" destOrd="0" presId="urn:microsoft.com/office/officeart/2005/8/layout/orgChart1"/>
    <dgm:cxn modelId="{37688713-EA79-41DC-A5E8-EB0B04D0BB8D}" type="presParOf" srcId="{BB4AEFB9-EA46-4CC5-B1E4-57A06894E3A1}" destId="{FE47D6E2-5D0E-438A-A8CA-8BC719002124}" srcOrd="1" destOrd="0" presId="urn:microsoft.com/office/officeart/2005/8/layout/orgChart1"/>
    <dgm:cxn modelId="{59BBE8F3-E51C-4B57-A69E-0430EAC6DDFB}" type="presParOf" srcId="{BB4AEFB9-EA46-4CC5-B1E4-57A06894E3A1}" destId="{9FF6ACE2-2DF2-44A8-98C6-52BF44D2D6B3}" srcOrd="2" destOrd="0" presId="urn:microsoft.com/office/officeart/2005/8/layout/orgChart1"/>
    <dgm:cxn modelId="{7D2B0926-2B23-45C4-91C4-E98F42DD50EF}" type="presParOf" srcId="{C0136AA1-E3CF-4149-A5D4-3DA0B07B9873}" destId="{D542B15C-1644-4BDF-9CB0-5ED0AE8B52B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1CE86AE-A856-4E2F-B948-9C1D06895129}">
      <dsp:nvSpPr>
        <dsp:cNvPr id="0" name=""/>
        <dsp:cNvSpPr/>
      </dsp:nvSpPr>
      <dsp:spPr>
        <a:xfrm>
          <a:off x="2178074" y="553190"/>
          <a:ext cx="1498049" cy="2241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7138"/>
              </a:lnTo>
              <a:lnTo>
                <a:pt x="1498049" y="117138"/>
              </a:lnTo>
              <a:lnTo>
                <a:pt x="1498049" y="22416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EE1CA17-876A-4D57-940A-8B8CAAAB5CDD}">
      <dsp:nvSpPr>
        <dsp:cNvPr id="0" name=""/>
        <dsp:cNvSpPr/>
      </dsp:nvSpPr>
      <dsp:spPr>
        <a:xfrm>
          <a:off x="2072105" y="553190"/>
          <a:ext cx="91440" cy="224169"/>
        </a:xfrm>
        <a:custGeom>
          <a:avLst/>
          <a:gdLst/>
          <a:ahLst/>
          <a:cxnLst/>
          <a:rect l="0" t="0" r="0" b="0"/>
          <a:pathLst>
            <a:path>
              <a:moveTo>
                <a:pt x="105968" y="0"/>
              </a:moveTo>
              <a:lnTo>
                <a:pt x="105968" y="117138"/>
              </a:lnTo>
              <a:lnTo>
                <a:pt x="45720" y="117138"/>
              </a:lnTo>
              <a:lnTo>
                <a:pt x="45720" y="22416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07DD59-5BAB-4811-BE63-62B8951F1F9F}">
      <dsp:nvSpPr>
        <dsp:cNvPr id="0" name=""/>
        <dsp:cNvSpPr/>
      </dsp:nvSpPr>
      <dsp:spPr>
        <a:xfrm>
          <a:off x="624597" y="553190"/>
          <a:ext cx="1553476" cy="214062"/>
        </a:xfrm>
        <a:custGeom>
          <a:avLst/>
          <a:gdLst/>
          <a:ahLst/>
          <a:cxnLst/>
          <a:rect l="0" t="0" r="0" b="0"/>
          <a:pathLst>
            <a:path>
              <a:moveTo>
                <a:pt x="1553476" y="0"/>
              </a:moveTo>
              <a:lnTo>
                <a:pt x="1553476" y="107031"/>
              </a:lnTo>
              <a:lnTo>
                <a:pt x="0" y="107031"/>
              </a:lnTo>
              <a:lnTo>
                <a:pt x="0" y="21406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86F318-53FE-4F8A-A7BA-95595BD91A33}">
      <dsp:nvSpPr>
        <dsp:cNvPr id="0" name=""/>
        <dsp:cNvSpPr/>
      </dsp:nvSpPr>
      <dsp:spPr>
        <a:xfrm>
          <a:off x="1638789" y="139539"/>
          <a:ext cx="1078568" cy="413650"/>
        </a:xfrm>
        <a:prstGeom prst="rect">
          <a:avLst/>
        </a:prstGeom>
        <a:solidFill>
          <a:schemeClr val="accent2">
            <a:lumMod val="60000"/>
            <a:lumOff val="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marR="0" lvl="0" indent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600" b="0" kern="120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訊息捕手</a:t>
          </a:r>
        </a:p>
      </dsp:txBody>
      <dsp:txXfrm>
        <a:off x="1638789" y="139539"/>
        <a:ext cx="1078568" cy="413650"/>
      </dsp:txXfrm>
    </dsp:sp>
    <dsp:sp modelId="{67DF3333-211C-4B0D-9C19-35260270AE85}">
      <dsp:nvSpPr>
        <dsp:cNvPr id="0" name=""/>
        <dsp:cNvSpPr/>
      </dsp:nvSpPr>
      <dsp:spPr>
        <a:xfrm>
          <a:off x="2083" y="767252"/>
          <a:ext cx="1245027" cy="894622"/>
        </a:xfrm>
        <a:prstGeom prst="rect">
          <a:avLst/>
        </a:prstGeom>
        <a:solidFill>
          <a:schemeClr val="accent2">
            <a:lumMod val="60000"/>
            <a:lumOff val="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marR="0" lvl="0" indent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6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做筆記目的</a:t>
          </a:r>
          <a:r>
            <a:rPr lang="en-US" altLang="zh-TW" sz="16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-</a:t>
          </a:r>
        </a:p>
        <a:p>
          <a:pPr marL="0" marR="0" lvl="0" indent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6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探討與檢測</a:t>
          </a:r>
        </a:p>
      </dsp:txBody>
      <dsp:txXfrm>
        <a:off x="2083" y="767252"/>
        <a:ext cx="1245027" cy="894622"/>
      </dsp:txXfrm>
    </dsp:sp>
    <dsp:sp modelId="{D1A74581-53A9-4981-8857-A2A955D1DEB7}">
      <dsp:nvSpPr>
        <dsp:cNvPr id="0" name=""/>
        <dsp:cNvSpPr/>
      </dsp:nvSpPr>
      <dsp:spPr>
        <a:xfrm>
          <a:off x="1461408" y="777359"/>
          <a:ext cx="1312834" cy="901793"/>
        </a:xfrm>
        <a:prstGeom prst="rect">
          <a:avLst/>
        </a:prstGeom>
        <a:solidFill>
          <a:schemeClr val="accent2">
            <a:lumMod val="60000"/>
            <a:lumOff val="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marR="0" lvl="0" indent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6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康乃爾筆記術</a:t>
          </a:r>
          <a:r>
            <a:rPr lang="en-US" altLang="zh-TW" sz="16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-</a:t>
          </a:r>
          <a:endParaRPr lang="zh-TW" altLang="en-US" sz="1600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  <a:p>
          <a:pPr marL="0" marR="0" lvl="0" indent="0" algn="ctr" defTabSz="7112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600" b="0">
              <a:solidFill>
                <a:sysClr val="windowText" lastClr="000000"/>
              </a:solidFill>
              <a:latin typeface="標楷體" panose="03000509000000000000" pitchFamily="65" charset="-120"/>
              <a:ea typeface="標楷體" panose="03000509000000000000" pitchFamily="65" charset="-120"/>
            </a:rPr>
            <a:t>閱讀與實作</a:t>
          </a:r>
        </a:p>
      </dsp:txBody>
      <dsp:txXfrm>
        <a:off x="1461408" y="777359"/>
        <a:ext cx="1312834" cy="901793"/>
      </dsp:txXfrm>
    </dsp:sp>
    <dsp:sp modelId="{5218AD41-F9DD-4D5F-B714-E8B1EC06EF7B}">
      <dsp:nvSpPr>
        <dsp:cNvPr id="0" name=""/>
        <dsp:cNvSpPr/>
      </dsp:nvSpPr>
      <dsp:spPr>
        <a:xfrm>
          <a:off x="2988305" y="777359"/>
          <a:ext cx="1375636" cy="899607"/>
        </a:xfrm>
        <a:prstGeom prst="rect">
          <a:avLst/>
        </a:prstGeom>
        <a:solidFill>
          <a:schemeClr val="accent2">
            <a:alpha val="59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altLang="zh-TW" sz="1600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altLang="zh-TW" sz="1600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6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閱讀分析筆記</a:t>
          </a:r>
          <a:r>
            <a:rPr lang="en-US" altLang="zh-TW" sz="16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-</a:t>
          </a:r>
        </a:p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zh-TW" sz="1600" b="0" i="0" u="none" strike="noStrike" kern="100" baseline="0">
              <a:solidFill>
                <a:sysClr val="windowText" lastClr="000000"/>
              </a:solidFill>
              <a:latin typeface="標楷體"/>
              <a:ea typeface="標楷體"/>
            </a:rPr>
            <a:t>閱讀與實作</a:t>
          </a:r>
        </a:p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altLang="zh-TW" sz="1600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1600" b="0" i="0" u="none" strike="noStrike" kern="100" baseline="0">
            <a:solidFill>
              <a:sysClr val="windowText" lastClr="000000"/>
            </a:solidFill>
            <a:latin typeface="標楷體"/>
            <a:ea typeface="標楷體"/>
          </a:endParaRPr>
        </a:p>
      </dsp:txBody>
      <dsp:txXfrm>
        <a:off x="2988305" y="777359"/>
        <a:ext cx="1375636" cy="89960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D33DC-551B-4B3D-A99B-D06604579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495</Words>
  <Characters>2824</Characters>
  <Application>Microsoft Office Word</Application>
  <DocSecurity>0</DocSecurity>
  <Lines>23</Lines>
  <Paragraphs>6</Paragraphs>
  <ScaleCrop>false</ScaleCrop>
  <Company>KH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ㄋㄣ</dc:creator>
  <cp:lastModifiedBy>khedu</cp:lastModifiedBy>
  <cp:revision>2</cp:revision>
  <dcterms:created xsi:type="dcterms:W3CDTF">2024-06-11T23:47:00Z</dcterms:created>
  <dcterms:modified xsi:type="dcterms:W3CDTF">2024-06-11T23:47:00Z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